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A9C78" w14:textId="05946AC8" w:rsidR="00557AC2" w:rsidRDefault="2356759C" w:rsidP="5FD92884">
      <w:pPr>
        <w:pStyle w:val="Heading1"/>
        <w:rPr>
          <w:rFonts w:cs="Calibri"/>
          <w:b/>
          <w:bCs/>
          <w:color w:val="009999"/>
          <w:sz w:val="36"/>
          <w:szCs w:val="36"/>
        </w:rPr>
      </w:pPr>
      <w:r>
        <w:t>Request for Proposal</w:t>
      </w:r>
      <w:r w:rsidR="0C33616B">
        <w:t>s</w:t>
      </w:r>
    </w:p>
    <w:p w14:paraId="79F147FA" w14:textId="0E55BDDB" w:rsidR="00557AC2" w:rsidRDefault="0C33616B" w:rsidP="5FD92884">
      <w:pPr>
        <w:pStyle w:val="Heading1"/>
        <w:rPr>
          <w:rFonts w:cs="Calibri"/>
          <w:b/>
          <w:bCs/>
          <w:color w:val="009999"/>
          <w:sz w:val="36"/>
          <w:szCs w:val="36"/>
        </w:rPr>
      </w:pPr>
      <w:r>
        <w:t>Website Redesign for the Mixed Migration Centre (MMC)</w:t>
      </w:r>
    </w:p>
    <w:p w14:paraId="4BFF0650" w14:textId="36560371" w:rsidR="00557AC2" w:rsidRDefault="00557AC2" w:rsidP="5FD92884">
      <w:pPr>
        <w:jc w:val="both"/>
        <w:rPr>
          <w:rFonts w:ascii="Calibri" w:hAnsi="Calibri" w:cs="Calibri"/>
          <w:sz w:val="22"/>
          <w:szCs w:val="22"/>
        </w:rPr>
      </w:pPr>
    </w:p>
    <w:p w14:paraId="5C36126D" w14:textId="77A241F6" w:rsidR="00557AC2" w:rsidRDefault="291D9D8A" w:rsidP="5FD92884">
      <w:pPr>
        <w:pStyle w:val="Heading2"/>
        <w:rPr>
          <w:sz w:val="24"/>
          <w:szCs w:val="24"/>
        </w:rPr>
      </w:pPr>
      <w:r>
        <w:t>Background</w:t>
      </w:r>
    </w:p>
    <w:p w14:paraId="496E6D40" w14:textId="668522FC" w:rsidR="00557AC2" w:rsidRDefault="00557AC2" w:rsidP="5FD92884">
      <w:pPr>
        <w:jc w:val="both"/>
        <w:rPr>
          <w:rFonts w:ascii="Calibri" w:eastAsia="Calibri" w:hAnsi="Calibri" w:cs="Calibri"/>
          <w:b/>
          <w:bCs/>
          <w:color w:val="009999"/>
          <w:sz w:val="28"/>
          <w:szCs w:val="28"/>
        </w:rPr>
      </w:pPr>
    </w:p>
    <w:p w14:paraId="24D7A10F" w14:textId="3523B08C" w:rsidR="00557AC2" w:rsidRDefault="242EEBEC" w:rsidP="5FD92884">
      <w:pPr>
        <w:jc w:val="both"/>
        <w:rPr>
          <w:rFonts w:ascii="Calibri" w:hAnsi="Calibri" w:cs="Calibri"/>
          <w:sz w:val="22"/>
          <w:szCs w:val="22"/>
        </w:rPr>
      </w:pPr>
      <w:r w:rsidRPr="5FD92884">
        <w:rPr>
          <w:rFonts w:ascii="Calibri" w:hAnsi="Calibri" w:cs="Calibri"/>
          <w:sz w:val="22"/>
          <w:szCs w:val="22"/>
        </w:rPr>
        <w:t>MMC is a leading source for independent and high-quality data, research, analysis and expertise. MMC aims to increase understanding of mixed migration, to positively impact global and regional migration policies, to inform evidence-based mixed migration responses for people on the move and to stimulate forward thinking in public and policy debates on mixed migration. MMC’s overarching focus is on human rights and protection for all people on the move.</w:t>
      </w:r>
    </w:p>
    <w:p w14:paraId="14EB6BA5" w14:textId="5E82374E" w:rsidR="00557AC2" w:rsidRDefault="00557AC2" w:rsidP="5FD92884">
      <w:pPr>
        <w:jc w:val="both"/>
        <w:rPr>
          <w:rFonts w:ascii="Calibri" w:hAnsi="Calibri" w:cs="Calibri"/>
          <w:sz w:val="22"/>
          <w:szCs w:val="22"/>
        </w:rPr>
      </w:pPr>
    </w:p>
    <w:p w14:paraId="08450B66" w14:textId="40085C5E" w:rsidR="00557AC2" w:rsidRDefault="73F7F8C5" w:rsidP="5FD92884">
      <w:pPr>
        <w:jc w:val="both"/>
        <w:rPr>
          <w:rFonts w:ascii="Calibri" w:hAnsi="Calibri" w:cs="Calibri"/>
          <w:sz w:val="22"/>
          <w:szCs w:val="22"/>
        </w:rPr>
      </w:pPr>
      <w:r w:rsidRPr="5FD92884">
        <w:rPr>
          <w:rFonts w:ascii="Calibri" w:hAnsi="Calibri" w:cs="Calibri"/>
          <w:sz w:val="22"/>
          <w:szCs w:val="22"/>
        </w:rPr>
        <w:t xml:space="preserve">MMC is composed of a </w:t>
      </w:r>
      <w:r w:rsidR="4FA8CE4B" w:rsidRPr="5FD92884">
        <w:rPr>
          <w:rFonts w:ascii="Calibri" w:hAnsi="Calibri" w:cs="Calibri"/>
          <w:sz w:val="22"/>
          <w:szCs w:val="22"/>
        </w:rPr>
        <w:t>n</w:t>
      </w:r>
      <w:r w:rsidRPr="5FD92884">
        <w:rPr>
          <w:rFonts w:ascii="Calibri" w:hAnsi="Calibri" w:cs="Calibri"/>
          <w:sz w:val="22"/>
          <w:szCs w:val="22"/>
        </w:rPr>
        <w:t>etwork engaged in data collection, research, and analysis, with regional hubs in Africa, Asia and the Pacific, Europe and Latin America, and a global team</w:t>
      </w:r>
      <w:r w:rsidR="08FB1EBE" w:rsidRPr="5FD92884">
        <w:rPr>
          <w:rFonts w:ascii="Calibri" w:hAnsi="Calibri" w:cs="Calibri"/>
          <w:sz w:val="22"/>
          <w:szCs w:val="22"/>
        </w:rPr>
        <w:t xml:space="preserve"> </w:t>
      </w:r>
      <w:r w:rsidR="58B747E8" w:rsidRPr="5FD92884">
        <w:rPr>
          <w:rFonts w:ascii="Calibri" w:hAnsi="Calibri" w:cs="Calibri"/>
          <w:sz w:val="22"/>
          <w:szCs w:val="22"/>
        </w:rPr>
        <w:t>working with all.</w:t>
      </w:r>
    </w:p>
    <w:p w14:paraId="5ADEA53E" w14:textId="50952A46" w:rsidR="00557AC2" w:rsidRDefault="00557AC2" w:rsidP="5FD92884">
      <w:pPr>
        <w:jc w:val="both"/>
        <w:rPr>
          <w:rFonts w:ascii="Calibri" w:hAnsi="Calibri" w:cs="Calibri"/>
          <w:sz w:val="22"/>
          <w:szCs w:val="22"/>
        </w:rPr>
      </w:pPr>
    </w:p>
    <w:p w14:paraId="752463E5" w14:textId="435339BD" w:rsidR="00557AC2" w:rsidRDefault="6C9A1D29" w:rsidP="5FD92884">
      <w:pPr>
        <w:jc w:val="both"/>
        <w:rPr>
          <w:rFonts w:ascii="Calibri" w:hAnsi="Calibri" w:cs="Calibri"/>
          <w:sz w:val="22"/>
          <w:szCs w:val="22"/>
        </w:rPr>
      </w:pPr>
      <w:r w:rsidRPr="5FD92884">
        <w:rPr>
          <w:rFonts w:ascii="Calibri" w:hAnsi="Calibri" w:cs="Calibri"/>
          <w:sz w:val="22"/>
          <w:szCs w:val="22"/>
        </w:rPr>
        <w:t>The overall objectives of the Mixed Migration Centre (MMC) are:</w:t>
      </w:r>
    </w:p>
    <w:p w14:paraId="41E4B048" w14:textId="5345AE2F" w:rsidR="00557AC2" w:rsidRDefault="6C9A1D29" w:rsidP="5FD92884">
      <w:pPr>
        <w:pStyle w:val="ListParagraph"/>
        <w:numPr>
          <w:ilvl w:val="0"/>
          <w:numId w:val="15"/>
        </w:numPr>
        <w:jc w:val="both"/>
        <w:rPr>
          <w:rFonts w:ascii="Calibri" w:hAnsi="Calibri" w:cs="Calibri"/>
        </w:rPr>
      </w:pPr>
      <w:r w:rsidRPr="5FD92884">
        <w:rPr>
          <w:rFonts w:ascii="Calibri" w:hAnsi="Calibri" w:cs="Calibri"/>
          <w:sz w:val="22"/>
          <w:szCs w:val="22"/>
        </w:rPr>
        <w:t>To contribute to a better, more nuanced and balanced understanding of mixed migration (knowledge)</w:t>
      </w:r>
    </w:p>
    <w:p w14:paraId="2AFD243D" w14:textId="76EFFDFA" w:rsidR="00557AC2" w:rsidRDefault="6C9A1D29" w:rsidP="5FD92884">
      <w:pPr>
        <w:pStyle w:val="ListParagraph"/>
        <w:numPr>
          <w:ilvl w:val="0"/>
          <w:numId w:val="15"/>
        </w:numPr>
        <w:jc w:val="both"/>
        <w:rPr>
          <w:rFonts w:ascii="Calibri" w:hAnsi="Calibri" w:cs="Calibri"/>
        </w:rPr>
      </w:pPr>
      <w:r w:rsidRPr="5FD92884">
        <w:rPr>
          <w:rFonts w:ascii="Calibri" w:hAnsi="Calibri" w:cs="Calibri"/>
          <w:sz w:val="22"/>
          <w:szCs w:val="22"/>
        </w:rPr>
        <w:t>To contribute to evidence-based and better-informed migration policies and debates (policy)</w:t>
      </w:r>
    </w:p>
    <w:p w14:paraId="35CF9C11" w14:textId="40B6716F" w:rsidR="00557AC2" w:rsidRDefault="6C9A1D29" w:rsidP="5FD92884">
      <w:pPr>
        <w:pStyle w:val="ListParagraph"/>
        <w:numPr>
          <w:ilvl w:val="0"/>
          <w:numId w:val="15"/>
        </w:numPr>
        <w:jc w:val="both"/>
        <w:rPr>
          <w:rFonts w:ascii="Calibri" w:hAnsi="Calibri" w:cs="Calibri"/>
        </w:rPr>
      </w:pPr>
      <w:r w:rsidRPr="5FD92884">
        <w:rPr>
          <w:rFonts w:ascii="Calibri" w:hAnsi="Calibri" w:cs="Calibri"/>
          <w:sz w:val="22"/>
          <w:szCs w:val="22"/>
        </w:rPr>
        <w:t>To contribute to effective, evidence-based mixed migration responses for people on the move (programming)</w:t>
      </w:r>
    </w:p>
    <w:p w14:paraId="2037F03E" w14:textId="61729CA2" w:rsidR="00557AC2" w:rsidRDefault="00557AC2" w:rsidP="5FD92884">
      <w:pPr>
        <w:jc w:val="both"/>
        <w:rPr>
          <w:rFonts w:ascii="Calibri" w:hAnsi="Calibri" w:cs="Calibri"/>
        </w:rPr>
      </w:pPr>
    </w:p>
    <w:p w14:paraId="48B0EE1F" w14:textId="3DEB00FD" w:rsidR="00557AC2" w:rsidRDefault="1AF1B71A" w:rsidP="5FD92884">
      <w:pPr>
        <w:pStyle w:val="Heading2"/>
        <w:rPr>
          <w:rFonts w:ascii="Calibri" w:eastAsia="Times New Roman" w:hAnsi="Calibri" w:cs="Calibri"/>
          <w:color w:val="auto"/>
          <w:sz w:val="24"/>
          <w:szCs w:val="24"/>
        </w:rPr>
      </w:pPr>
      <w:r>
        <w:t>Role of the website</w:t>
      </w:r>
    </w:p>
    <w:p w14:paraId="1B7A1998" w14:textId="3DB9FFE5" w:rsidR="00557AC2" w:rsidRDefault="6C9A1D29" w:rsidP="5FD92884">
      <w:pPr>
        <w:jc w:val="both"/>
      </w:pPr>
      <w:r w:rsidRPr="5FD92884">
        <w:rPr>
          <w:rFonts w:ascii="Calibri" w:hAnsi="Calibri" w:cs="Calibri"/>
          <w:sz w:val="22"/>
          <w:szCs w:val="22"/>
        </w:rPr>
        <w:t xml:space="preserve"> </w:t>
      </w:r>
    </w:p>
    <w:p w14:paraId="09C8DB30" w14:textId="4F3AF616" w:rsidR="00557AC2" w:rsidRDefault="6C9A1D29" w:rsidP="5FD92884">
      <w:pPr>
        <w:jc w:val="both"/>
        <w:rPr>
          <w:rFonts w:ascii="Calibri" w:hAnsi="Calibri" w:cs="Calibri"/>
          <w:sz w:val="22"/>
          <w:szCs w:val="22"/>
        </w:rPr>
      </w:pPr>
      <w:r w:rsidRPr="5FD92884">
        <w:rPr>
          <w:rFonts w:ascii="Calibri" w:hAnsi="Calibri" w:cs="Calibri"/>
          <w:sz w:val="22"/>
          <w:szCs w:val="22"/>
        </w:rPr>
        <w:t xml:space="preserve">The website plays a central role in achieving </w:t>
      </w:r>
      <w:r w:rsidR="68D73695" w:rsidRPr="5FD92884">
        <w:rPr>
          <w:rFonts w:ascii="Calibri" w:hAnsi="Calibri" w:cs="Calibri"/>
          <w:sz w:val="22"/>
          <w:szCs w:val="22"/>
        </w:rPr>
        <w:t xml:space="preserve">MMC’s </w:t>
      </w:r>
      <w:r w:rsidRPr="5FD92884">
        <w:rPr>
          <w:rFonts w:ascii="Calibri" w:hAnsi="Calibri" w:cs="Calibri"/>
          <w:sz w:val="22"/>
          <w:szCs w:val="22"/>
        </w:rPr>
        <w:t>objectives by serving as the primary platform for publishing and disseminating MMC’s research, data, analysis, and commentary. It enables key stakeholders — including policy makers, practitioners, researchers, and journalists — to access and engage with MMC’s work, and facilitates the wider use of evidence in policy, programming, and dialogue.</w:t>
      </w:r>
      <w:r w:rsidR="0AB7EE3A" w:rsidRPr="5FD92884">
        <w:rPr>
          <w:rFonts w:ascii="Calibri" w:hAnsi="Calibri" w:cs="Calibri"/>
          <w:sz w:val="22"/>
          <w:szCs w:val="22"/>
        </w:rPr>
        <w:t xml:space="preserve"> In doing so, the website also contributes to strengthening MMC’s visibility and credibility as a leading source of knowledge on mixed migration and supports the organisation’s broader communications efforts.</w:t>
      </w:r>
    </w:p>
    <w:p w14:paraId="4E6494A1" w14:textId="26AB4EB6" w:rsidR="00557AC2" w:rsidRDefault="00557AC2" w:rsidP="5FD92884">
      <w:pPr>
        <w:jc w:val="both"/>
        <w:rPr>
          <w:rFonts w:ascii="Calibri" w:hAnsi="Calibri" w:cs="Calibri"/>
          <w:sz w:val="22"/>
          <w:szCs w:val="22"/>
        </w:rPr>
      </w:pPr>
    </w:p>
    <w:p w14:paraId="5A5A2142" w14:textId="4C30C139" w:rsidR="00557AC2" w:rsidRDefault="37B97977" w:rsidP="5FD92884">
      <w:pPr>
        <w:jc w:val="both"/>
        <w:rPr>
          <w:rFonts w:ascii="Calibri" w:hAnsi="Calibri" w:cs="Calibri"/>
          <w:sz w:val="22"/>
          <w:szCs w:val="22"/>
        </w:rPr>
      </w:pPr>
      <w:r w:rsidRPr="5FD92884">
        <w:rPr>
          <w:rFonts w:ascii="Calibri" w:hAnsi="Calibri" w:cs="Calibri"/>
          <w:sz w:val="22"/>
          <w:szCs w:val="22"/>
        </w:rPr>
        <w:t>We are seeking a qualified web design and development partner to redesign MMC’s website to better reflect our brand, improve access to our content and create a more engaging and strategic user experience.</w:t>
      </w:r>
      <w:r w:rsidR="6215BAFC" w:rsidRPr="5FD92884">
        <w:rPr>
          <w:rFonts w:ascii="Calibri" w:hAnsi="Calibri" w:cs="Calibri"/>
          <w:sz w:val="22"/>
          <w:szCs w:val="22"/>
        </w:rPr>
        <w:t xml:space="preserve"> </w:t>
      </w:r>
      <w:r w:rsidR="6215BAFC" w:rsidRPr="5FD92884">
        <w:rPr>
          <w:rFonts w:ascii="Calibri" w:eastAsia="Calibri" w:hAnsi="Calibri" w:cs="Calibri"/>
          <w:sz w:val="22"/>
          <w:szCs w:val="22"/>
        </w:rPr>
        <w:t xml:space="preserve">We are open to proposals for a </w:t>
      </w:r>
      <w:r w:rsidR="6215BAFC" w:rsidRPr="5FD92884">
        <w:rPr>
          <w:rFonts w:ascii="Calibri" w:eastAsia="Calibri" w:hAnsi="Calibri" w:cs="Calibri"/>
          <w:b/>
          <w:bCs/>
          <w:sz w:val="22"/>
          <w:szCs w:val="22"/>
        </w:rPr>
        <w:t>complete redesign or a substantial improvement of the existing site</w:t>
      </w:r>
      <w:r w:rsidR="6215BAFC" w:rsidRPr="5FD92884">
        <w:rPr>
          <w:rFonts w:ascii="Calibri" w:eastAsia="Calibri" w:hAnsi="Calibri" w:cs="Calibri"/>
          <w:sz w:val="22"/>
          <w:szCs w:val="22"/>
        </w:rPr>
        <w:t xml:space="preserve"> — based on what will best achieve our strategic objectives. Vendors are encouraged to assess the current site and recommend whether a full rebuild or targeted reworking is most appropriate.</w:t>
      </w:r>
    </w:p>
    <w:p w14:paraId="21EC5F8C" w14:textId="32DCF09C" w:rsidR="00557AC2" w:rsidRDefault="00557AC2" w:rsidP="5FD92884">
      <w:pPr>
        <w:jc w:val="both"/>
        <w:rPr>
          <w:rFonts w:ascii="Calibri" w:hAnsi="Calibri" w:cs="Calibri"/>
          <w:sz w:val="22"/>
          <w:szCs w:val="22"/>
        </w:rPr>
      </w:pPr>
    </w:p>
    <w:p w14:paraId="1005C0F0" w14:textId="03BF5CF6" w:rsidR="00557AC2" w:rsidRDefault="3F2C121A" w:rsidP="5FD92884">
      <w:pPr>
        <w:pStyle w:val="Heading2"/>
        <w:spacing w:before="0" w:line="259" w:lineRule="auto"/>
        <w:jc w:val="both"/>
      </w:pPr>
      <w:r>
        <w:t>Website redesign objectives</w:t>
      </w:r>
    </w:p>
    <w:p w14:paraId="07EBF66C" w14:textId="4D55B4CF" w:rsidR="00557AC2" w:rsidRDefault="00557AC2" w:rsidP="5FD92884"/>
    <w:p w14:paraId="76647703" w14:textId="5CB840D1" w:rsidR="00557AC2" w:rsidRDefault="1FFA0C5C" w:rsidP="5FD92884">
      <w:pPr>
        <w:pStyle w:val="ListParagraph"/>
        <w:numPr>
          <w:ilvl w:val="0"/>
          <w:numId w:val="7"/>
        </w:numPr>
        <w:rPr>
          <w:rFonts w:asciiTheme="minorHAnsi" w:eastAsiaTheme="minorEastAsia" w:hAnsiTheme="minorHAnsi" w:cstheme="minorBidi"/>
        </w:rPr>
      </w:pPr>
      <w:r w:rsidRPr="5FD92884">
        <w:rPr>
          <w:rFonts w:asciiTheme="minorHAnsi" w:eastAsiaTheme="minorEastAsia" w:hAnsiTheme="minorHAnsi" w:cstheme="minorBidi"/>
          <w:sz w:val="22"/>
          <w:szCs w:val="22"/>
        </w:rPr>
        <w:t xml:space="preserve">Improve Access and Discoverability of Content </w:t>
      </w:r>
    </w:p>
    <w:p w14:paraId="17E03C9B" w14:textId="3BE56AF3" w:rsidR="00557AC2" w:rsidRDefault="1FFA0C5C" w:rsidP="5FD92884">
      <w:pPr>
        <w:pStyle w:val="ListParagraph"/>
        <w:numPr>
          <w:ilvl w:val="1"/>
          <w:numId w:val="7"/>
        </w:numPr>
        <w:rPr>
          <w:rFonts w:asciiTheme="minorHAnsi" w:eastAsiaTheme="minorEastAsia" w:hAnsiTheme="minorHAnsi" w:cstheme="minorBidi"/>
          <w:sz w:val="22"/>
          <w:szCs w:val="22"/>
        </w:rPr>
      </w:pPr>
      <w:r w:rsidRPr="5FD92884">
        <w:rPr>
          <w:rFonts w:asciiTheme="minorHAnsi" w:eastAsiaTheme="minorEastAsia" w:hAnsiTheme="minorHAnsi" w:cstheme="minorBidi"/>
          <w:sz w:val="22"/>
          <w:szCs w:val="22"/>
        </w:rPr>
        <w:t>Make MMC’s research outputs — including data dashboards, publications (reports, infographics, briefing papers) and articles — easier to find, browse and share</w:t>
      </w:r>
      <w:r w:rsidR="79736315" w:rsidRPr="5FD92884">
        <w:rPr>
          <w:rFonts w:asciiTheme="minorHAnsi" w:eastAsiaTheme="minorEastAsia" w:hAnsiTheme="minorHAnsi" w:cstheme="minorBidi"/>
          <w:sz w:val="22"/>
          <w:szCs w:val="22"/>
        </w:rPr>
        <w:t xml:space="preserve">. </w:t>
      </w:r>
      <w:proofErr w:type="gramStart"/>
      <w:r w:rsidR="79736315" w:rsidRPr="5FD92884">
        <w:rPr>
          <w:rFonts w:asciiTheme="minorHAnsi" w:eastAsiaTheme="minorEastAsia" w:hAnsiTheme="minorHAnsi" w:cstheme="minorBidi"/>
          <w:sz w:val="22"/>
          <w:szCs w:val="22"/>
        </w:rPr>
        <w:t>Take into account</w:t>
      </w:r>
      <w:proofErr w:type="gramEnd"/>
      <w:r w:rsidR="79736315" w:rsidRPr="5FD92884">
        <w:rPr>
          <w:rFonts w:asciiTheme="minorHAnsi" w:eastAsiaTheme="minorEastAsia" w:hAnsiTheme="minorHAnsi" w:cstheme="minorBidi"/>
          <w:sz w:val="22"/>
          <w:szCs w:val="22"/>
        </w:rPr>
        <w:t xml:space="preserve"> that most publications are PDFs.</w:t>
      </w:r>
    </w:p>
    <w:p w14:paraId="5DD8BE21" w14:textId="27F19458" w:rsidR="00557AC2" w:rsidRDefault="1FFA0C5C" w:rsidP="5FD92884">
      <w:pPr>
        <w:pStyle w:val="ListParagraph"/>
        <w:numPr>
          <w:ilvl w:val="1"/>
          <w:numId w:val="7"/>
        </w:numPr>
        <w:rPr>
          <w:rFonts w:asciiTheme="minorHAnsi" w:eastAsiaTheme="minorEastAsia" w:hAnsiTheme="minorHAnsi" w:cstheme="minorBidi"/>
        </w:rPr>
      </w:pPr>
      <w:r w:rsidRPr="5FD92884">
        <w:rPr>
          <w:rFonts w:asciiTheme="minorHAnsi" w:eastAsiaTheme="minorEastAsia" w:hAnsiTheme="minorHAnsi" w:cstheme="minorBidi"/>
          <w:sz w:val="22"/>
          <w:szCs w:val="22"/>
        </w:rPr>
        <w:t xml:space="preserve">Offer intuitive navigation and an effective search/filter experience for all content types </w:t>
      </w:r>
    </w:p>
    <w:p w14:paraId="135FAA8C" w14:textId="51376553" w:rsidR="00557AC2" w:rsidRDefault="1FFA0C5C" w:rsidP="5FD92884">
      <w:pPr>
        <w:pStyle w:val="ListParagraph"/>
        <w:rPr>
          <w:rFonts w:asciiTheme="minorHAnsi" w:eastAsiaTheme="minorEastAsia" w:hAnsiTheme="minorHAnsi" w:cstheme="minorBidi"/>
        </w:rPr>
      </w:pPr>
      <w:r w:rsidRPr="5FD92884">
        <w:rPr>
          <w:rFonts w:asciiTheme="minorHAnsi" w:eastAsiaTheme="minorEastAsia" w:hAnsiTheme="minorHAnsi" w:cstheme="minorBidi"/>
          <w:sz w:val="22"/>
          <w:szCs w:val="22"/>
        </w:rPr>
        <w:t xml:space="preserve">  </w:t>
      </w:r>
    </w:p>
    <w:p w14:paraId="208AAA2B" w14:textId="5931922A" w:rsidR="00557AC2" w:rsidRDefault="1FFA0C5C" w:rsidP="5FD92884">
      <w:pPr>
        <w:pStyle w:val="ListParagraph"/>
        <w:numPr>
          <w:ilvl w:val="0"/>
          <w:numId w:val="7"/>
        </w:numPr>
        <w:rPr>
          <w:rFonts w:asciiTheme="minorHAnsi" w:eastAsiaTheme="minorEastAsia" w:hAnsiTheme="minorHAnsi" w:cstheme="minorBidi"/>
        </w:rPr>
      </w:pPr>
      <w:r w:rsidRPr="5FD92884">
        <w:rPr>
          <w:rFonts w:asciiTheme="minorHAnsi" w:eastAsiaTheme="minorEastAsia" w:hAnsiTheme="minorHAnsi" w:cstheme="minorBidi"/>
          <w:sz w:val="22"/>
          <w:szCs w:val="22"/>
        </w:rPr>
        <w:lastRenderedPageBreak/>
        <w:t xml:space="preserve">Support Strategic Dissemination </w:t>
      </w:r>
    </w:p>
    <w:p w14:paraId="5617A18D" w14:textId="37D1449C" w:rsidR="00557AC2" w:rsidRDefault="1FFA0C5C" w:rsidP="5FD92884">
      <w:pPr>
        <w:pStyle w:val="ListParagraph"/>
        <w:numPr>
          <w:ilvl w:val="1"/>
          <w:numId w:val="7"/>
        </w:numPr>
        <w:spacing w:line="259" w:lineRule="auto"/>
        <w:rPr>
          <w:rFonts w:asciiTheme="minorHAnsi" w:eastAsiaTheme="minorEastAsia" w:hAnsiTheme="minorHAnsi" w:cstheme="minorBidi"/>
          <w:sz w:val="22"/>
          <w:szCs w:val="22"/>
        </w:rPr>
      </w:pPr>
      <w:r w:rsidRPr="5FD92884">
        <w:rPr>
          <w:rFonts w:asciiTheme="minorHAnsi" w:eastAsiaTheme="minorEastAsia" w:hAnsiTheme="minorHAnsi" w:cstheme="minorBidi"/>
          <w:sz w:val="22"/>
          <w:szCs w:val="22"/>
        </w:rPr>
        <w:t xml:space="preserve">Enable users to explore MMC’s work by topic, region, publication type, or theme </w:t>
      </w:r>
    </w:p>
    <w:p w14:paraId="6E9CBB7D" w14:textId="3BDE5AF3" w:rsidR="00557AC2" w:rsidRDefault="1FFA0C5C" w:rsidP="5FD92884">
      <w:pPr>
        <w:pStyle w:val="ListParagraph"/>
        <w:numPr>
          <w:ilvl w:val="1"/>
          <w:numId w:val="7"/>
        </w:numPr>
        <w:spacing w:line="259" w:lineRule="auto"/>
        <w:rPr>
          <w:rFonts w:asciiTheme="minorHAnsi" w:eastAsiaTheme="minorEastAsia" w:hAnsiTheme="minorHAnsi" w:cstheme="minorBidi"/>
          <w:sz w:val="22"/>
          <w:szCs w:val="22"/>
        </w:rPr>
      </w:pPr>
      <w:r w:rsidRPr="5FD92884">
        <w:rPr>
          <w:rFonts w:asciiTheme="minorHAnsi" w:eastAsiaTheme="minorEastAsia" w:hAnsiTheme="minorHAnsi" w:cstheme="minorBidi"/>
          <w:sz w:val="22"/>
          <w:szCs w:val="22"/>
        </w:rPr>
        <w:t xml:space="preserve">Highlight timely or priority publications and data in a clear, engaging way </w:t>
      </w:r>
    </w:p>
    <w:p w14:paraId="1ED2E5E2" w14:textId="2CF50A53" w:rsidR="00557AC2" w:rsidRDefault="1FFA0C5C" w:rsidP="5FD92884">
      <w:pPr>
        <w:pStyle w:val="ListParagraph"/>
        <w:numPr>
          <w:ilvl w:val="1"/>
          <w:numId w:val="7"/>
        </w:numPr>
        <w:spacing w:line="259" w:lineRule="auto"/>
        <w:rPr>
          <w:rFonts w:asciiTheme="minorHAnsi" w:eastAsiaTheme="minorEastAsia" w:hAnsiTheme="minorHAnsi" w:cstheme="minorBidi"/>
          <w:sz w:val="22"/>
          <w:szCs w:val="22"/>
        </w:rPr>
      </w:pPr>
      <w:r w:rsidRPr="5FD92884">
        <w:rPr>
          <w:rFonts w:asciiTheme="minorHAnsi" w:eastAsiaTheme="minorEastAsia" w:hAnsiTheme="minorHAnsi" w:cstheme="minorBidi"/>
          <w:sz w:val="22"/>
          <w:szCs w:val="22"/>
        </w:rPr>
        <w:t xml:space="preserve">Allow integration of content across sections (e.g. opinion pieces appearing both in MMC flagship annual Mixed Migration Review and the general articles section) </w:t>
      </w:r>
    </w:p>
    <w:p w14:paraId="4B3C7A09" w14:textId="26FF9E4F" w:rsidR="00557AC2" w:rsidRDefault="00557AC2" w:rsidP="5FD92884">
      <w:pPr>
        <w:pStyle w:val="ListParagraph"/>
        <w:rPr>
          <w:rFonts w:asciiTheme="minorHAnsi" w:eastAsiaTheme="minorEastAsia" w:hAnsiTheme="minorHAnsi" w:cstheme="minorBidi"/>
          <w:sz w:val="22"/>
          <w:szCs w:val="22"/>
        </w:rPr>
      </w:pPr>
    </w:p>
    <w:p w14:paraId="3DA1B1B9" w14:textId="3E403458" w:rsidR="00557AC2" w:rsidRDefault="5BEF6769" w:rsidP="5FD92884">
      <w:pPr>
        <w:pStyle w:val="ListParagraph"/>
        <w:numPr>
          <w:ilvl w:val="0"/>
          <w:numId w:val="7"/>
        </w:numPr>
        <w:rPr>
          <w:rFonts w:asciiTheme="minorHAnsi" w:eastAsiaTheme="minorEastAsia" w:hAnsiTheme="minorHAnsi" w:cstheme="minorBidi"/>
        </w:rPr>
      </w:pPr>
      <w:r w:rsidRPr="5FD92884">
        <w:rPr>
          <w:rFonts w:asciiTheme="minorHAnsi" w:eastAsiaTheme="minorEastAsia" w:hAnsiTheme="minorHAnsi" w:cstheme="minorBidi"/>
          <w:sz w:val="22"/>
          <w:szCs w:val="22"/>
        </w:rPr>
        <w:t xml:space="preserve"> </w:t>
      </w:r>
      <w:r w:rsidR="1FFA0C5C" w:rsidRPr="5FD92884">
        <w:rPr>
          <w:rFonts w:asciiTheme="minorHAnsi" w:eastAsiaTheme="minorEastAsia" w:hAnsiTheme="minorHAnsi" w:cstheme="minorBidi"/>
          <w:sz w:val="22"/>
          <w:szCs w:val="22"/>
        </w:rPr>
        <w:t xml:space="preserve">Grow and Retain an Engaged Audience </w:t>
      </w:r>
    </w:p>
    <w:p w14:paraId="713D13D4" w14:textId="7C5B2D31" w:rsidR="00557AC2" w:rsidRDefault="1FFA0C5C" w:rsidP="5FD92884">
      <w:pPr>
        <w:pStyle w:val="ListParagraph"/>
        <w:numPr>
          <w:ilvl w:val="1"/>
          <w:numId w:val="7"/>
        </w:numPr>
        <w:rPr>
          <w:rFonts w:asciiTheme="minorHAnsi" w:eastAsiaTheme="minorEastAsia" w:hAnsiTheme="minorHAnsi" w:cstheme="minorBidi"/>
        </w:rPr>
      </w:pPr>
      <w:r w:rsidRPr="5FD92884">
        <w:rPr>
          <w:rFonts w:asciiTheme="minorHAnsi" w:eastAsiaTheme="minorEastAsia" w:hAnsiTheme="minorHAnsi" w:cstheme="minorBidi"/>
          <w:sz w:val="22"/>
          <w:szCs w:val="22"/>
        </w:rPr>
        <w:t xml:space="preserve">Encourage newsletter sign-ups through well-placed calls to action </w:t>
      </w:r>
    </w:p>
    <w:p w14:paraId="15C49CC7" w14:textId="596DA599" w:rsidR="00557AC2" w:rsidRDefault="1FFA0C5C" w:rsidP="5FD92884">
      <w:pPr>
        <w:pStyle w:val="ListParagraph"/>
        <w:numPr>
          <w:ilvl w:val="1"/>
          <w:numId w:val="7"/>
        </w:numPr>
        <w:rPr>
          <w:rFonts w:ascii="Calibri" w:eastAsia="Calibri" w:hAnsi="Calibri" w:cs="Calibri"/>
          <w:sz w:val="22"/>
          <w:szCs w:val="22"/>
        </w:rPr>
      </w:pPr>
      <w:r w:rsidRPr="5FD92884">
        <w:rPr>
          <w:rFonts w:asciiTheme="minorHAnsi" w:eastAsiaTheme="minorEastAsia" w:hAnsiTheme="minorHAnsi" w:cstheme="minorBidi"/>
          <w:sz w:val="22"/>
          <w:szCs w:val="22"/>
        </w:rPr>
        <w:t>Provide tools for content sharing and engagement</w:t>
      </w:r>
    </w:p>
    <w:p w14:paraId="04F91FA0" w14:textId="4CE28B34" w:rsidR="00557AC2" w:rsidRDefault="00557AC2" w:rsidP="5FD92884">
      <w:pPr>
        <w:pStyle w:val="ListParagraph"/>
        <w:ind w:left="1440"/>
        <w:rPr>
          <w:rFonts w:ascii="Calibri" w:eastAsia="Calibri" w:hAnsi="Calibri" w:cs="Calibri"/>
          <w:sz w:val="22"/>
          <w:szCs w:val="22"/>
        </w:rPr>
      </w:pPr>
    </w:p>
    <w:p w14:paraId="49E5F2F8" w14:textId="3F6947AF" w:rsidR="00557AC2" w:rsidRDefault="32069E35" w:rsidP="5FD92884">
      <w:pPr>
        <w:pStyle w:val="ListParagraph"/>
        <w:numPr>
          <w:ilvl w:val="0"/>
          <w:numId w:val="7"/>
        </w:numPr>
        <w:rPr>
          <w:rFonts w:ascii="Calibri" w:eastAsia="Calibri" w:hAnsi="Calibri" w:cs="Calibri"/>
        </w:rPr>
      </w:pPr>
      <w:r w:rsidRPr="5FD92884">
        <w:rPr>
          <w:rFonts w:asciiTheme="minorHAnsi" w:eastAsiaTheme="minorEastAsia" w:hAnsiTheme="minorHAnsi" w:cstheme="minorBidi"/>
          <w:sz w:val="22"/>
          <w:szCs w:val="22"/>
          <w:lang w:val="en-US"/>
        </w:rPr>
        <w:t>Enable Web-Based Publication of the Mixed Migration Review (MMR)</w:t>
      </w:r>
    </w:p>
    <w:p w14:paraId="2E753CF1" w14:textId="7E7E1667" w:rsidR="00557AC2" w:rsidRDefault="32069E35" w:rsidP="5FD92884">
      <w:pPr>
        <w:pStyle w:val="ListParagraph"/>
        <w:numPr>
          <w:ilvl w:val="1"/>
          <w:numId w:val="7"/>
        </w:numPr>
        <w:rPr>
          <w:rFonts w:asciiTheme="minorHAnsi" w:eastAsiaTheme="minorEastAsia" w:hAnsiTheme="minorHAnsi" w:cstheme="minorBidi"/>
          <w:sz w:val="22"/>
          <w:szCs w:val="22"/>
        </w:rPr>
      </w:pPr>
      <w:r w:rsidRPr="5FD92884">
        <w:rPr>
          <w:rFonts w:asciiTheme="minorHAnsi" w:eastAsiaTheme="minorEastAsia" w:hAnsiTheme="minorHAnsi" w:cstheme="minorBidi"/>
          <w:sz w:val="22"/>
          <w:szCs w:val="22"/>
          <w:lang w:val="en-US"/>
        </w:rPr>
        <w:t xml:space="preserve">The Mixed Migration Review (MMR) is MMC’s annual flagship report, </w:t>
      </w:r>
      <w:r w:rsidR="2538F41B" w:rsidRPr="5FD92884">
        <w:rPr>
          <w:rFonts w:asciiTheme="minorHAnsi" w:eastAsiaTheme="minorEastAsia" w:hAnsiTheme="minorHAnsi" w:cstheme="minorBidi"/>
          <w:sz w:val="22"/>
          <w:szCs w:val="22"/>
          <w:lang w:val="en-US"/>
        </w:rPr>
        <w:t xml:space="preserve">published in November each year. It </w:t>
      </w:r>
      <w:r w:rsidRPr="5FD92884">
        <w:rPr>
          <w:rFonts w:asciiTheme="minorHAnsi" w:eastAsiaTheme="minorEastAsia" w:hAnsiTheme="minorHAnsi" w:cstheme="minorBidi"/>
          <w:sz w:val="22"/>
          <w:szCs w:val="22"/>
          <w:lang w:val="en-US"/>
        </w:rPr>
        <w:t>offer</w:t>
      </w:r>
      <w:r w:rsidR="368FEC96" w:rsidRPr="5FD92884">
        <w:rPr>
          <w:rFonts w:asciiTheme="minorHAnsi" w:eastAsiaTheme="minorEastAsia" w:hAnsiTheme="minorHAnsi" w:cstheme="minorBidi"/>
          <w:sz w:val="22"/>
          <w:szCs w:val="22"/>
          <w:lang w:val="en-US"/>
        </w:rPr>
        <w:t>s</w:t>
      </w:r>
      <w:r w:rsidRPr="5FD92884">
        <w:rPr>
          <w:rFonts w:asciiTheme="minorHAnsi" w:eastAsiaTheme="minorEastAsia" w:hAnsiTheme="minorHAnsi" w:cstheme="minorBidi"/>
          <w:sz w:val="22"/>
          <w:szCs w:val="22"/>
          <w:lang w:val="en-US"/>
        </w:rPr>
        <w:t xml:space="preserve"> in-depth analysis, commentary, and data on mixed migration trends and issues across regions.  The redesigned site must support web-native publication of the full MMR, in addition to the downloadable PDF.</w:t>
      </w:r>
    </w:p>
    <w:p w14:paraId="085C425E" w14:textId="5A397939" w:rsidR="00557AC2" w:rsidRDefault="26497332" w:rsidP="5FD92884">
      <w:pPr>
        <w:pStyle w:val="ListParagraph"/>
        <w:numPr>
          <w:ilvl w:val="1"/>
          <w:numId w:val="7"/>
        </w:numPr>
        <w:rPr>
          <w:rFonts w:asciiTheme="minorHAnsi" w:eastAsiaTheme="minorEastAsia" w:hAnsiTheme="minorHAnsi" w:cstheme="minorBidi"/>
          <w:sz w:val="22"/>
          <w:szCs w:val="22"/>
          <w:lang w:val="en-US"/>
        </w:rPr>
      </w:pPr>
      <w:r w:rsidRPr="5FD92884">
        <w:rPr>
          <w:rFonts w:asciiTheme="minorHAnsi" w:eastAsiaTheme="minorEastAsia" w:hAnsiTheme="minorHAnsi" w:cstheme="minorBidi"/>
          <w:sz w:val="22"/>
          <w:szCs w:val="22"/>
          <w:lang w:val="en-US"/>
        </w:rPr>
        <w:t>The vendor should recommend the best technical structure (e.g. subdomain vs internal section), but the result must be integrated in design, navigation, and search.</w:t>
      </w:r>
    </w:p>
    <w:p w14:paraId="32A35C07" w14:textId="0523E9A7" w:rsidR="00557AC2" w:rsidRDefault="00557AC2" w:rsidP="5FD92884">
      <w:pPr>
        <w:pStyle w:val="ListParagraph"/>
        <w:ind w:left="1440"/>
        <w:rPr>
          <w:rFonts w:asciiTheme="minorHAnsi" w:eastAsiaTheme="minorEastAsia" w:hAnsiTheme="minorHAnsi" w:cstheme="minorBidi"/>
          <w:sz w:val="22"/>
          <w:szCs w:val="22"/>
          <w:lang w:val="en-US"/>
        </w:rPr>
      </w:pPr>
    </w:p>
    <w:p w14:paraId="0D8FA491" w14:textId="381AB42D" w:rsidR="00557AC2" w:rsidRDefault="6373B879" w:rsidP="5FD92884">
      <w:pPr>
        <w:pStyle w:val="ListParagraph"/>
        <w:numPr>
          <w:ilvl w:val="0"/>
          <w:numId w:val="7"/>
        </w:numPr>
        <w:spacing w:line="259" w:lineRule="auto"/>
        <w:rPr>
          <w:rFonts w:asciiTheme="minorHAnsi" w:eastAsiaTheme="minorEastAsia" w:hAnsiTheme="minorHAnsi" w:cstheme="minorBidi"/>
          <w:lang w:val="en-US"/>
        </w:rPr>
      </w:pPr>
      <w:r w:rsidRPr="5FD92884">
        <w:rPr>
          <w:rFonts w:asciiTheme="minorHAnsi" w:eastAsiaTheme="minorEastAsia" w:hAnsiTheme="minorHAnsi" w:cstheme="minorBidi"/>
          <w:sz w:val="22"/>
          <w:szCs w:val="22"/>
          <w:lang w:val="en-US"/>
        </w:rPr>
        <w:t xml:space="preserve"> Ensure Seamless Integration of MMC’s Interactive 4Mi Dashboard</w:t>
      </w:r>
      <w:r w:rsidR="00557AC2">
        <w:br/>
      </w:r>
      <w:r w:rsidRPr="5FD92884">
        <w:rPr>
          <w:rFonts w:asciiTheme="minorHAnsi" w:eastAsiaTheme="minorEastAsia" w:hAnsiTheme="minorHAnsi" w:cstheme="minorBidi"/>
          <w:sz w:val="22"/>
          <w:szCs w:val="22"/>
          <w:lang w:val="en-US"/>
        </w:rPr>
        <w:t xml:space="preserve"> MMC currently uses Power BI to </w:t>
      </w:r>
      <w:proofErr w:type="spellStart"/>
      <w:r w:rsidRPr="5FD92884">
        <w:rPr>
          <w:rFonts w:asciiTheme="minorHAnsi" w:eastAsiaTheme="minorEastAsia" w:hAnsiTheme="minorHAnsi" w:cstheme="minorBidi"/>
          <w:sz w:val="22"/>
          <w:szCs w:val="22"/>
          <w:lang w:val="en-US"/>
        </w:rPr>
        <w:t>visualise</w:t>
      </w:r>
      <w:proofErr w:type="spellEnd"/>
      <w:r w:rsidRPr="5FD92884">
        <w:rPr>
          <w:rFonts w:asciiTheme="minorHAnsi" w:eastAsiaTheme="minorEastAsia" w:hAnsiTheme="minorHAnsi" w:cstheme="minorBidi"/>
          <w:sz w:val="22"/>
          <w:szCs w:val="22"/>
          <w:lang w:val="en-US"/>
        </w:rPr>
        <w:t xml:space="preserve"> data from over 80,000 surveys with migrants. The dashboard is currently embedded </w:t>
      </w:r>
      <w:proofErr w:type="gramStart"/>
      <w:r w:rsidRPr="5FD92884">
        <w:rPr>
          <w:rFonts w:asciiTheme="minorHAnsi" w:eastAsiaTheme="minorEastAsia" w:hAnsiTheme="minorHAnsi" w:cstheme="minorBidi"/>
          <w:sz w:val="22"/>
          <w:szCs w:val="22"/>
          <w:lang w:val="en-US"/>
        </w:rPr>
        <w:t>in</w:t>
      </w:r>
      <w:proofErr w:type="gramEnd"/>
      <w:r w:rsidRPr="5FD92884">
        <w:rPr>
          <w:rFonts w:asciiTheme="minorHAnsi" w:eastAsiaTheme="minorEastAsia" w:hAnsiTheme="minorHAnsi" w:cstheme="minorBidi"/>
          <w:sz w:val="22"/>
          <w:szCs w:val="22"/>
          <w:lang w:val="en-US"/>
        </w:rPr>
        <w:t xml:space="preserve"> the website. The vendor is not expected to redesign the dashboard, but must:</w:t>
      </w:r>
    </w:p>
    <w:p w14:paraId="3FC1EE75" w14:textId="29FEC5CD" w:rsidR="00557AC2" w:rsidRDefault="6373B879" w:rsidP="5FD92884">
      <w:pPr>
        <w:pStyle w:val="ListParagraph"/>
        <w:numPr>
          <w:ilvl w:val="1"/>
          <w:numId w:val="7"/>
        </w:numPr>
        <w:spacing w:line="259" w:lineRule="auto"/>
        <w:rPr>
          <w:rFonts w:asciiTheme="minorHAnsi" w:eastAsiaTheme="minorEastAsia" w:hAnsiTheme="minorHAnsi" w:cstheme="minorBidi"/>
          <w:sz w:val="22"/>
          <w:szCs w:val="22"/>
          <w:lang w:val="en-US"/>
        </w:rPr>
      </w:pPr>
      <w:r w:rsidRPr="5FD92884">
        <w:rPr>
          <w:rFonts w:asciiTheme="minorHAnsi" w:eastAsiaTheme="minorEastAsia" w:hAnsiTheme="minorHAnsi" w:cstheme="minorBidi"/>
          <w:sz w:val="22"/>
          <w:szCs w:val="22"/>
          <w:lang w:val="en-US"/>
        </w:rPr>
        <w:t>Ensure it is visually and functionally integrated into the new site</w:t>
      </w:r>
    </w:p>
    <w:p w14:paraId="6E9E84CF" w14:textId="705E9F8B" w:rsidR="00557AC2" w:rsidRDefault="6373B879" w:rsidP="5FD92884">
      <w:pPr>
        <w:pStyle w:val="ListParagraph"/>
        <w:numPr>
          <w:ilvl w:val="1"/>
          <w:numId w:val="7"/>
        </w:numPr>
        <w:spacing w:line="259" w:lineRule="auto"/>
        <w:rPr>
          <w:rFonts w:asciiTheme="minorHAnsi" w:eastAsiaTheme="minorEastAsia" w:hAnsiTheme="minorHAnsi" w:cstheme="minorBidi"/>
          <w:sz w:val="22"/>
          <w:szCs w:val="22"/>
          <w:lang w:val="en-US"/>
        </w:rPr>
      </w:pPr>
      <w:r w:rsidRPr="5FD92884">
        <w:rPr>
          <w:rFonts w:asciiTheme="minorHAnsi" w:eastAsiaTheme="minorEastAsia" w:hAnsiTheme="minorHAnsi" w:cstheme="minorBidi"/>
          <w:sz w:val="22"/>
          <w:szCs w:val="22"/>
          <w:lang w:val="en-US"/>
        </w:rPr>
        <w:t>Facilitate future embedding or replacement of the dashboard platform, based on a forthcoming technical review</w:t>
      </w:r>
    </w:p>
    <w:p w14:paraId="7E503712" w14:textId="7D56A11D" w:rsidR="00557AC2" w:rsidRDefault="6373B879" w:rsidP="5FD92884">
      <w:pPr>
        <w:pStyle w:val="ListParagraph"/>
        <w:numPr>
          <w:ilvl w:val="1"/>
          <w:numId w:val="7"/>
        </w:numPr>
        <w:spacing w:line="259" w:lineRule="auto"/>
        <w:rPr>
          <w:rFonts w:asciiTheme="minorHAnsi" w:eastAsiaTheme="minorEastAsia" w:hAnsiTheme="minorHAnsi" w:cstheme="minorBidi"/>
          <w:sz w:val="22"/>
          <w:szCs w:val="22"/>
          <w:lang w:val="en-US"/>
        </w:rPr>
      </w:pPr>
      <w:proofErr w:type="spellStart"/>
      <w:r w:rsidRPr="5FD92884">
        <w:rPr>
          <w:rFonts w:asciiTheme="minorHAnsi" w:eastAsiaTheme="minorEastAsia" w:hAnsiTheme="minorHAnsi" w:cstheme="minorBidi"/>
          <w:sz w:val="22"/>
          <w:szCs w:val="22"/>
          <w:lang w:val="en-US"/>
        </w:rPr>
        <w:t>Optimise</w:t>
      </w:r>
      <w:proofErr w:type="spellEnd"/>
      <w:r w:rsidRPr="5FD92884">
        <w:rPr>
          <w:rFonts w:asciiTheme="minorHAnsi" w:eastAsiaTheme="minorEastAsia" w:hAnsiTheme="minorHAnsi" w:cstheme="minorBidi"/>
          <w:sz w:val="22"/>
          <w:szCs w:val="22"/>
          <w:lang w:val="en-US"/>
        </w:rPr>
        <w:t xml:space="preserve"> user experience across devices</w:t>
      </w:r>
    </w:p>
    <w:p w14:paraId="3A13AFE9" w14:textId="788DB4D2" w:rsidR="00557AC2" w:rsidRDefault="24956B38" w:rsidP="5FD92884">
      <w:pPr>
        <w:pStyle w:val="ListParagraph"/>
        <w:numPr>
          <w:ilvl w:val="1"/>
          <w:numId w:val="7"/>
        </w:numPr>
        <w:spacing w:line="259" w:lineRule="auto"/>
        <w:rPr>
          <w:rFonts w:asciiTheme="minorHAnsi" w:eastAsiaTheme="minorEastAsia" w:hAnsiTheme="minorHAnsi" w:cstheme="minorBidi"/>
          <w:sz w:val="22"/>
          <w:szCs w:val="22"/>
          <w:lang w:val="en-US"/>
        </w:rPr>
      </w:pPr>
      <w:r w:rsidRPr="5FD92884">
        <w:rPr>
          <w:rFonts w:asciiTheme="minorHAnsi" w:eastAsiaTheme="minorEastAsia" w:hAnsiTheme="minorHAnsi" w:cstheme="minorBidi"/>
          <w:sz w:val="22"/>
          <w:szCs w:val="22"/>
          <w:lang w:val="en-US"/>
        </w:rPr>
        <w:t xml:space="preserve">Allow this for other </w:t>
      </w:r>
      <w:proofErr w:type="spellStart"/>
      <w:r w:rsidRPr="5FD92884">
        <w:rPr>
          <w:rFonts w:asciiTheme="minorHAnsi" w:eastAsiaTheme="minorEastAsia" w:hAnsiTheme="minorHAnsi" w:cstheme="minorBidi"/>
          <w:sz w:val="22"/>
          <w:szCs w:val="22"/>
          <w:lang w:val="en-US"/>
        </w:rPr>
        <w:t>adhoc</w:t>
      </w:r>
      <w:proofErr w:type="spellEnd"/>
      <w:r w:rsidRPr="5FD92884">
        <w:rPr>
          <w:rFonts w:asciiTheme="minorHAnsi" w:eastAsiaTheme="minorEastAsia" w:hAnsiTheme="minorHAnsi" w:cstheme="minorBidi"/>
          <w:sz w:val="22"/>
          <w:szCs w:val="22"/>
          <w:lang w:val="en-US"/>
        </w:rPr>
        <w:t xml:space="preserve"> dashboards that are developed, including those with restricted access for signed up users.</w:t>
      </w:r>
    </w:p>
    <w:p w14:paraId="202A22F2" w14:textId="544E1EA4" w:rsidR="00557AC2" w:rsidRDefault="00557AC2" w:rsidP="5FD92884">
      <w:pPr>
        <w:pStyle w:val="ListParagraph"/>
        <w:rPr>
          <w:rFonts w:asciiTheme="minorHAnsi" w:eastAsiaTheme="minorEastAsia" w:hAnsiTheme="minorHAnsi" w:cstheme="minorBidi"/>
          <w:sz w:val="22"/>
          <w:szCs w:val="22"/>
        </w:rPr>
      </w:pPr>
    </w:p>
    <w:p w14:paraId="7F4541F0" w14:textId="5F5D2D9F" w:rsidR="00557AC2" w:rsidRDefault="1FFA0C5C" w:rsidP="5FD92884">
      <w:pPr>
        <w:pStyle w:val="ListParagraph"/>
        <w:numPr>
          <w:ilvl w:val="0"/>
          <w:numId w:val="7"/>
        </w:numPr>
        <w:rPr>
          <w:rFonts w:asciiTheme="minorHAnsi" w:eastAsiaTheme="minorEastAsia" w:hAnsiTheme="minorHAnsi" w:cstheme="minorBidi"/>
        </w:rPr>
      </w:pPr>
      <w:r w:rsidRPr="5FD92884">
        <w:rPr>
          <w:rFonts w:asciiTheme="minorHAnsi" w:eastAsiaTheme="minorEastAsia" w:hAnsiTheme="minorHAnsi" w:cstheme="minorBidi"/>
          <w:sz w:val="22"/>
          <w:szCs w:val="22"/>
        </w:rPr>
        <w:t xml:space="preserve">Support Stakeholder and Partner Recognition </w:t>
      </w:r>
    </w:p>
    <w:p w14:paraId="7189EB0B" w14:textId="6F6FF84A" w:rsidR="00557AC2" w:rsidRDefault="1FFA0C5C" w:rsidP="5FD92884">
      <w:pPr>
        <w:pStyle w:val="ListParagraph"/>
        <w:numPr>
          <w:ilvl w:val="1"/>
          <w:numId w:val="7"/>
        </w:numPr>
        <w:rPr>
          <w:rFonts w:asciiTheme="minorHAnsi" w:eastAsiaTheme="minorEastAsia" w:hAnsiTheme="minorHAnsi" w:cstheme="minorBidi"/>
        </w:rPr>
      </w:pPr>
      <w:r w:rsidRPr="5FD92884">
        <w:rPr>
          <w:rFonts w:asciiTheme="minorHAnsi" w:eastAsiaTheme="minorEastAsia" w:hAnsiTheme="minorHAnsi" w:cstheme="minorBidi"/>
          <w:sz w:val="22"/>
          <w:szCs w:val="22"/>
        </w:rPr>
        <w:t>Allow partner visibility to be updated and managed easily</w:t>
      </w:r>
    </w:p>
    <w:p w14:paraId="76CD0213" w14:textId="6B763763" w:rsidR="00557AC2" w:rsidRDefault="00557AC2" w:rsidP="5FD92884">
      <w:pPr>
        <w:rPr>
          <w:rFonts w:asciiTheme="minorHAnsi" w:eastAsiaTheme="minorEastAsia" w:hAnsiTheme="minorHAnsi" w:cstheme="minorBidi"/>
          <w:sz w:val="22"/>
          <w:szCs w:val="22"/>
        </w:rPr>
      </w:pPr>
    </w:p>
    <w:p w14:paraId="0FB0CE9C" w14:textId="267F9272" w:rsidR="00557AC2" w:rsidRDefault="081639D5" w:rsidP="5FD92884">
      <w:pPr>
        <w:pStyle w:val="Heading2"/>
        <w:rPr>
          <w:rFonts w:ascii="Calibri" w:eastAsia="Calibri" w:hAnsi="Calibri" w:cs="Calibri"/>
          <w:sz w:val="22"/>
          <w:szCs w:val="22"/>
        </w:rPr>
      </w:pPr>
      <w:r w:rsidRPr="5FD92884">
        <w:t xml:space="preserve">Scope of Work </w:t>
      </w:r>
    </w:p>
    <w:p w14:paraId="58475CE2" w14:textId="7302D93B" w:rsidR="00557AC2" w:rsidRDefault="4596FB6A" w:rsidP="5FD92884">
      <w:pPr>
        <w:rPr>
          <w:rFonts w:ascii="Calibri" w:eastAsia="Calibri" w:hAnsi="Calibri" w:cs="Calibri"/>
          <w:sz w:val="22"/>
          <w:szCs w:val="22"/>
        </w:rPr>
      </w:pPr>
      <w:r w:rsidRPr="5FD92884">
        <w:rPr>
          <w:rFonts w:ascii="Calibri" w:eastAsia="Calibri" w:hAnsi="Calibri" w:cs="Calibri"/>
          <w:sz w:val="22"/>
          <w:szCs w:val="22"/>
        </w:rPr>
        <w:t xml:space="preserve">As part of this process, MMC is open to either a complete redevelopment of the website or a partial redesign that significantly improves the current structure, usability, and visual design. Vendors should evaluate the existing site and propose the approach they believe will best meet the project’s objectives in a sustainable and cost-effective way. </w:t>
      </w:r>
      <w:r w:rsidR="081639D5" w:rsidRPr="5FD92884">
        <w:rPr>
          <w:rFonts w:ascii="Calibri" w:eastAsia="Calibri" w:hAnsi="Calibri" w:cs="Calibri"/>
          <w:sz w:val="22"/>
          <w:szCs w:val="22"/>
        </w:rPr>
        <w:t>The vendor will be responsible for:</w:t>
      </w:r>
    </w:p>
    <w:p w14:paraId="0A5FA33A" w14:textId="6BE66B8B" w:rsidR="00557AC2" w:rsidRDefault="38F8AA58"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R</w:t>
      </w:r>
      <w:r w:rsidR="081639D5" w:rsidRPr="5FD92884">
        <w:rPr>
          <w:rFonts w:ascii="Calibri" w:eastAsia="Calibri" w:hAnsi="Calibri" w:cs="Calibri"/>
          <w:sz w:val="22"/>
          <w:szCs w:val="22"/>
        </w:rPr>
        <w:t xml:space="preserve">edesign of the MMC website (UX, UI, structure, and visual identity), maintaining MMC’s tone and </w:t>
      </w:r>
      <w:r w:rsidR="4DD72C57" w:rsidRPr="5FD92884">
        <w:rPr>
          <w:rFonts w:ascii="Calibri" w:eastAsia="Calibri" w:hAnsi="Calibri" w:cs="Calibri"/>
          <w:sz w:val="22"/>
          <w:szCs w:val="22"/>
        </w:rPr>
        <w:t>brand.</w:t>
      </w:r>
    </w:p>
    <w:p w14:paraId="07F006ED" w14:textId="5430769E"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Migration of existing content to the new site, ensuring structure, links, and metadata are preserved or improved</w:t>
      </w:r>
    </w:p>
    <w:p w14:paraId="51FC8ACF" w14:textId="5B0857EF"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Implementing a user-friendly Content Management System (CMS), preferably WordPress, that allows MMC’s team to easily publish and update content without developer support</w:t>
      </w:r>
    </w:p>
    <w:p w14:paraId="06FA2DBC" w14:textId="26A9DB14"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Providing a clear, tailored user manual or guide documenting how to manage key areas of the site (e.g. adding articles, uploading publications, tagging content, updating homepage elements)</w:t>
      </w:r>
    </w:p>
    <w:p w14:paraId="49A0A60A" w14:textId="4DA92DC4"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Delivering a short handover session or training for MMC staff before or at launch</w:t>
      </w:r>
    </w:p>
    <w:p w14:paraId="5572041E" w14:textId="6D140B38"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Development of advanced search and filtering features for publications, articles, and multimedia content</w:t>
      </w:r>
    </w:p>
    <w:p w14:paraId="3C9EBCD6" w14:textId="5591670B"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Design of a content structure that supports different content types: reports, dashboards, opinion pieces, briefing papers, data visualisations, events, etc.</w:t>
      </w:r>
    </w:p>
    <w:p w14:paraId="2858945E" w14:textId="1B9FDB64" w:rsidR="00557AC2" w:rsidRDefault="108D04F8" w:rsidP="5FD92884">
      <w:pPr>
        <w:pStyle w:val="ListParagraph"/>
        <w:numPr>
          <w:ilvl w:val="0"/>
          <w:numId w:val="4"/>
        </w:numPr>
        <w:rPr>
          <w:rFonts w:ascii="Calibri" w:eastAsia="Calibri" w:hAnsi="Calibri" w:cs="Calibri"/>
          <w:sz w:val="22"/>
          <w:szCs w:val="22"/>
        </w:rPr>
      </w:pPr>
      <w:r w:rsidRPr="5FD92884">
        <w:rPr>
          <w:rFonts w:ascii="Calibri" w:eastAsia="Calibri" w:hAnsi="Calibri" w:cs="Calibri"/>
          <w:sz w:val="22"/>
          <w:szCs w:val="22"/>
        </w:rPr>
        <w:t>Ensure the website follows appropriate security best practices, including HTTPS, protection against spam and brute force attacks, secure admin access, and regular update mechanisms for plugins and CMS</w:t>
      </w:r>
    </w:p>
    <w:p w14:paraId="7C7D6749" w14:textId="25FF7E64" w:rsidR="00557AC2" w:rsidRDefault="108D04F8"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 xml:space="preserve">Include prominent and consistent links to MMC’s social media channels (e.g.  LinkedIn, Bluesky, X, </w:t>
      </w:r>
      <w:proofErr w:type="spellStart"/>
      <w:r w:rsidRPr="5FD92884">
        <w:rPr>
          <w:rFonts w:ascii="Calibri" w:eastAsia="Calibri" w:hAnsi="Calibri" w:cs="Calibri"/>
          <w:sz w:val="22"/>
          <w:szCs w:val="22"/>
        </w:rPr>
        <w:t>Youtube</w:t>
      </w:r>
      <w:proofErr w:type="spellEnd"/>
      <w:r w:rsidRPr="5FD92884">
        <w:rPr>
          <w:rFonts w:ascii="Calibri" w:eastAsia="Calibri" w:hAnsi="Calibri" w:cs="Calibri"/>
          <w:sz w:val="22"/>
          <w:szCs w:val="22"/>
        </w:rPr>
        <w:t>)</w:t>
      </w:r>
    </w:p>
    <w:p w14:paraId="2BD4E945" w14:textId="6851D107"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Responsive design optimised for mobile and tablet use</w:t>
      </w:r>
    </w:p>
    <w:p w14:paraId="530C4229" w14:textId="60F84A26"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Compliance with accessibility standards (WCAG 2.1)</w:t>
      </w:r>
    </w:p>
    <w:p w14:paraId="4E69B48E" w14:textId="6DE92C1C" w:rsidR="00557AC2" w:rsidRDefault="081639D5" w:rsidP="5FD92884">
      <w:pPr>
        <w:pStyle w:val="ListParagraph"/>
        <w:numPr>
          <w:ilvl w:val="0"/>
          <w:numId w:val="4"/>
        </w:numPr>
        <w:rPr>
          <w:rFonts w:ascii="Calibri" w:eastAsia="Calibri" w:hAnsi="Calibri" w:cs="Calibri"/>
        </w:rPr>
      </w:pPr>
      <w:r w:rsidRPr="5FD92884">
        <w:rPr>
          <w:rFonts w:ascii="Calibri" w:eastAsia="Calibri" w:hAnsi="Calibri" w:cs="Calibri"/>
          <w:sz w:val="22"/>
          <w:szCs w:val="22"/>
        </w:rPr>
        <w:t>SEO optimisation</w:t>
      </w:r>
    </w:p>
    <w:p w14:paraId="42D91286" w14:textId="580449D1" w:rsidR="00557AC2" w:rsidRDefault="00557AC2" w:rsidP="5FD92884">
      <w:pPr>
        <w:rPr>
          <w:rFonts w:asciiTheme="minorHAnsi" w:eastAsiaTheme="minorEastAsia" w:hAnsiTheme="minorHAnsi" w:cstheme="minorBidi"/>
          <w:sz w:val="22"/>
          <w:szCs w:val="22"/>
        </w:rPr>
      </w:pPr>
    </w:p>
    <w:p w14:paraId="599BC6BF" w14:textId="0C79432F" w:rsidR="00557AC2" w:rsidRDefault="6FBBF715" w:rsidP="5FD92884">
      <w:pPr>
        <w:pStyle w:val="Heading2"/>
        <w:rPr>
          <w:rFonts w:ascii="Calibri" w:eastAsia="Calibri" w:hAnsi="Calibri" w:cs="Calibri"/>
          <w:b/>
          <w:bCs/>
          <w:color w:val="4F81BD"/>
          <w:lang w:val="en-US"/>
        </w:rPr>
      </w:pPr>
      <w:r w:rsidRPr="5FD92884">
        <w:rPr>
          <w:lang w:val="en-US"/>
        </w:rPr>
        <w:t>Technical Requirements</w:t>
      </w:r>
    </w:p>
    <w:p w14:paraId="5D1F5225" w14:textId="0EDB00D1" w:rsidR="00557AC2" w:rsidRDefault="6FBBF715"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Built using WordPress or another recommended open-source CMS</w:t>
      </w:r>
    </w:p>
    <w:p w14:paraId="6F577B9E" w14:textId="2D1C68D6" w:rsidR="00557AC2" w:rsidRDefault="6FBBF715"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Easy-to-use admin interface for content updates</w:t>
      </w:r>
    </w:p>
    <w:p w14:paraId="6F53CEE9" w14:textId="3627968F" w:rsidR="00557AC2" w:rsidRDefault="6FBBF715"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Custom content types and taxonomies (e.g. publications, articles, events)</w:t>
      </w:r>
    </w:p>
    <w:p w14:paraId="7D79D2F1" w14:textId="49C4D31A" w:rsidR="00557AC2" w:rsidRDefault="6FBBF715"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Strong content tagging and filtering system</w:t>
      </w:r>
    </w:p>
    <w:p w14:paraId="63F973EF" w14:textId="7D49146D" w:rsidR="00557AC2" w:rsidRDefault="6FBBF715"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Search functionality across all content</w:t>
      </w:r>
    </w:p>
    <w:p w14:paraId="38C20E5A" w14:textId="20F84F68" w:rsidR="00557AC2" w:rsidRDefault="6FBBF715" w:rsidP="5FD92884">
      <w:pPr>
        <w:pStyle w:val="ListParagraph"/>
        <w:numPr>
          <w:ilvl w:val="0"/>
          <w:numId w:val="3"/>
        </w:numPr>
        <w:rPr>
          <w:rFonts w:ascii="Calibri" w:eastAsia="Calibri" w:hAnsi="Calibri" w:cs="Calibri"/>
          <w:lang w:val="en-US"/>
        </w:rPr>
      </w:pPr>
      <w:r w:rsidRPr="5FD92884">
        <w:rPr>
          <w:rFonts w:ascii="Calibri" w:eastAsia="Calibri" w:hAnsi="Calibri" w:cs="Calibri"/>
          <w:sz w:val="22"/>
          <w:szCs w:val="22"/>
          <w:lang w:val="en-US"/>
        </w:rPr>
        <w:t>Secure, fast, and scalable</w:t>
      </w:r>
    </w:p>
    <w:p w14:paraId="3A942D37" w14:textId="2BC572E0" w:rsidR="00557AC2" w:rsidRDefault="6FBBF715" w:rsidP="5FD92884">
      <w:pPr>
        <w:pStyle w:val="ListParagraph"/>
        <w:numPr>
          <w:ilvl w:val="0"/>
          <w:numId w:val="3"/>
        </w:numPr>
        <w:rPr>
          <w:rFonts w:ascii="Calibri" w:eastAsia="Calibri" w:hAnsi="Calibri" w:cs="Calibri"/>
          <w:lang w:val="en-US"/>
        </w:rPr>
      </w:pPr>
      <w:r w:rsidRPr="5FD92884">
        <w:rPr>
          <w:rFonts w:ascii="Calibri" w:eastAsia="Calibri" w:hAnsi="Calibri" w:cs="Calibri"/>
          <w:sz w:val="22"/>
          <w:szCs w:val="22"/>
          <w:lang w:val="en-US"/>
        </w:rPr>
        <w:t>GDPR compliant</w:t>
      </w:r>
    </w:p>
    <w:p w14:paraId="29F1B6F3" w14:textId="5F9E9F01" w:rsidR="00557AC2" w:rsidRDefault="00557AC2" w:rsidP="5FD92884">
      <w:pPr>
        <w:rPr>
          <w:rFonts w:asciiTheme="minorHAnsi" w:eastAsiaTheme="minorEastAsia" w:hAnsiTheme="minorHAnsi" w:cstheme="minorBidi"/>
          <w:sz w:val="22"/>
          <w:szCs w:val="22"/>
        </w:rPr>
      </w:pPr>
    </w:p>
    <w:p w14:paraId="4AA85A4C" w14:textId="550DD0D7" w:rsidR="00557AC2" w:rsidRDefault="00557AC2" w:rsidP="5FD92884">
      <w:pPr>
        <w:rPr>
          <w:rFonts w:ascii="Calibri" w:eastAsia="Calibri" w:hAnsi="Calibri" w:cs="Calibri"/>
          <w:sz w:val="22"/>
          <w:szCs w:val="22"/>
        </w:rPr>
      </w:pPr>
    </w:p>
    <w:p w14:paraId="6971FEA7" w14:textId="2D539FB2" w:rsidR="00557AC2" w:rsidRDefault="7EDFD6A9" w:rsidP="5FD92884">
      <w:pPr>
        <w:pStyle w:val="Heading2"/>
        <w:rPr>
          <w:rFonts w:ascii="Calibri" w:eastAsia="Calibri" w:hAnsi="Calibri" w:cs="Calibri"/>
          <w:sz w:val="22"/>
          <w:szCs w:val="22"/>
        </w:rPr>
      </w:pPr>
      <w:r>
        <w:t>Timeline</w:t>
      </w:r>
    </w:p>
    <w:p w14:paraId="75CA9C90" w14:textId="0FB6139A" w:rsidR="00557AC2" w:rsidRPr="00C6257E" w:rsidRDefault="076AF23B" w:rsidP="5FD92884">
      <w:pPr>
        <w:rPr>
          <w:rFonts w:ascii="Calibri" w:eastAsia="Calibri" w:hAnsi="Calibri" w:cs="Calibri"/>
          <w:sz w:val="22"/>
          <w:szCs w:val="22"/>
        </w:rPr>
      </w:pPr>
      <w:r w:rsidRPr="5FD92884">
        <w:rPr>
          <w:rFonts w:ascii="Calibri" w:eastAsia="Calibri" w:hAnsi="Calibri" w:cs="Calibri"/>
          <w:sz w:val="22"/>
          <w:szCs w:val="22"/>
          <w:lang w:val="en-US"/>
        </w:rPr>
        <w:t>The project must be fully completed and launched in 2025.</w:t>
      </w:r>
      <w:r w:rsidR="4521E9B0" w:rsidRPr="5FD92884">
        <w:rPr>
          <w:rFonts w:ascii="Calibri" w:eastAsia="Calibri" w:hAnsi="Calibri" w:cs="Calibri"/>
          <w:sz w:val="22"/>
          <w:szCs w:val="22"/>
          <w:lang w:val="en-US"/>
        </w:rPr>
        <w:t xml:space="preserve"> The expected timeline is of 5 months.</w:t>
      </w:r>
      <w:r w:rsidR="00557AC2">
        <w:br/>
      </w:r>
      <w:r w:rsidR="00F258BA">
        <w:rPr>
          <w:rFonts w:ascii="Calibri" w:eastAsia="Calibri" w:hAnsi="Calibri" w:cs="Calibri"/>
          <w:sz w:val="22"/>
          <w:szCs w:val="22"/>
          <w:lang w:val="en-US"/>
        </w:rPr>
        <w:br/>
      </w:r>
    </w:p>
    <w:p w14:paraId="2DD3FC35" w14:textId="61C3EF43" w:rsidR="00F258BA" w:rsidRDefault="00F258BA" w:rsidP="00F258BA">
      <w:pPr>
        <w:pStyle w:val="Heading2"/>
        <w:rPr>
          <w:rFonts w:ascii="Calibri" w:eastAsia="Calibri" w:hAnsi="Calibri" w:cs="Calibri"/>
          <w:sz w:val="22"/>
          <w:szCs w:val="22"/>
        </w:rPr>
      </w:pPr>
      <w:r>
        <w:t>Payment</w:t>
      </w:r>
    </w:p>
    <w:p w14:paraId="27ECA0AD" w14:textId="252C9C1B" w:rsidR="00F258BA" w:rsidRPr="00787E6D" w:rsidRDefault="00F258BA" w:rsidP="00F258BA">
      <w:pPr>
        <w:pStyle w:val="NoSpacing"/>
        <w:rPr>
          <w:rFonts w:cstheme="minorHAnsi"/>
          <w:bCs/>
        </w:rPr>
      </w:pPr>
      <w:r w:rsidRPr="00787E6D">
        <w:rPr>
          <w:rFonts w:cstheme="minorHAnsi"/>
          <w:bCs/>
        </w:rPr>
        <w:t xml:space="preserve">Initial payment, </w:t>
      </w:r>
      <w:r w:rsidR="008539FD">
        <w:rPr>
          <w:rFonts w:cstheme="minorHAnsi"/>
          <w:bCs/>
        </w:rPr>
        <w:t>2</w:t>
      </w:r>
      <w:r>
        <w:rPr>
          <w:rFonts w:cstheme="minorHAnsi"/>
          <w:bCs/>
        </w:rPr>
        <w:t>0</w:t>
      </w:r>
      <w:r w:rsidRPr="00787E6D">
        <w:rPr>
          <w:rFonts w:cstheme="minorHAnsi"/>
          <w:bCs/>
        </w:rPr>
        <w:t>% upon signature of the contract.</w:t>
      </w:r>
    </w:p>
    <w:p w14:paraId="3BDCE0C5" w14:textId="7091377D" w:rsidR="00F258BA" w:rsidRDefault="00F258BA" w:rsidP="00F258BA">
      <w:pPr>
        <w:pStyle w:val="NoSpacing"/>
        <w:rPr>
          <w:rFonts w:cstheme="minorHAnsi"/>
          <w:bCs/>
        </w:rPr>
      </w:pPr>
      <w:r>
        <w:rPr>
          <w:rFonts w:cstheme="minorHAnsi"/>
          <w:bCs/>
        </w:rPr>
        <w:t xml:space="preserve">Final payment, </w:t>
      </w:r>
      <w:r w:rsidR="008539FD">
        <w:rPr>
          <w:rFonts w:cstheme="minorHAnsi"/>
          <w:bCs/>
        </w:rPr>
        <w:t>8</w:t>
      </w:r>
      <w:r>
        <w:rPr>
          <w:rFonts w:cstheme="minorHAnsi"/>
          <w:bCs/>
        </w:rPr>
        <w:t>0% upon completion of the contract</w:t>
      </w:r>
    </w:p>
    <w:p w14:paraId="77D8660F" w14:textId="77777777" w:rsidR="00F258BA" w:rsidRDefault="00F258BA">
      <w:pPr>
        <w:jc w:val="both"/>
        <w:rPr>
          <w:rFonts w:ascii="Calibri" w:hAnsi="Calibri" w:cs="Calibri"/>
          <w:sz w:val="22"/>
          <w:szCs w:val="22"/>
        </w:rPr>
      </w:pPr>
    </w:p>
    <w:p w14:paraId="0D1DAA84" w14:textId="627F2251" w:rsidR="3CDE0DB7" w:rsidRDefault="3CDE0DB7" w:rsidP="5FD92884">
      <w:pPr>
        <w:pStyle w:val="Heading2"/>
        <w:rPr>
          <w:rFonts w:ascii="Calibri" w:eastAsia="Calibri" w:hAnsi="Calibri" w:cs="Calibri"/>
          <w:b/>
          <w:bCs/>
          <w:color w:val="4F81BD"/>
          <w:lang w:val="en-US"/>
        </w:rPr>
      </w:pPr>
      <w:r w:rsidRPr="5FD92884">
        <w:rPr>
          <w:lang w:val="en-US"/>
        </w:rPr>
        <w:t>Evaluation Criteria</w:t>
      </w:r>
    </w:p>
    <w:p w14:paraId="6AB44CE2" w14:textId="6737F53D" w:rsidR="3CDE0DB7" w:rsidRDefault="3CDE0DB7" w:rsidP="5FD92884">
      <w:pPr>
        <w:rPr>
          <w:rFonts w:ascii="Calibri" w:eastAsia="Calibri" w:hAnsi="Calibri" w:cs="Calibri"/>
          <w:sz w:val="22"/>
          <w:szCs w:val="22"/>
          <w:lang w:val="en-US"/>
        </w:rPr>
      </w:pPr>
      <w:r w:rsidRPr="5FD92884">
        <w:rPr>
          <w:rFonts w:ascii="Calibri" w:eastAsia="Calibri" w:hAnsi="Calibri" w:cs="Calibri"/>
          <w:sz w:val="22"/>
          <w:szCs w:val="22"/>
          <w:lang w:val="en-US"/>
        </w:rPr>
        <w:t>Proposals will be evaluated based on:</w:t>
      </w:r>
    </w:p>
    <w:p w14:paraId="3A5ACFD0" w14:textId="7218D80C" w:rsidR="3CDE0DB7" w:rsidRDefault="3CDE0DB7"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 xml:space="preserve">Relevance of portfolio and experience (especially with policy, research, or advocacy </w:t>
      </w:r>
      <w:proofErr w:type="spellStart"/>
      <w:r w:rsidRPr="5FD92884">
        <w:rPr>
          <w:rFonts w:ascii="Calibri" w:eastAsia="Calibri" w:hAnsi="Calibri" w:cs="Calibri"/>
          <w:sz w:val="22"/>
          <w:szCs w:val="22"/>
          <w:lang w:val="en-US"/>
        </w:rPr>
        <w:t>organisations</w:t>
      </w:r>
      <w:proofErr w:type="spellEnd"/>
      <w:r w:rsidRPr="5FD92884">
        <w:rPr>
          <w:rFonts w:ascii="Calibri" w:eastAsia="Calibri" w:hAnsi="Calibri" w:cs="Calibri"/>
          <w:sz w:val="22"/>
          <w:szCs w:val="22"/>
          <w:lang w:val="en-US"/>
        </w:rPr>
        <w:t>)</w:t>
      </w:r>
    </w:p>
    <w:p w14:paraId="0FBEB606" w14:textId="6D4CCA4A" w:rsidR="3CDE0DB7" w:rsidRDefault="3CDE0DB7"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 xml:space="preserve"> UX and content strategy expertise</w:t>
      </w:r>
    </w:p>
    <w:p w14:paraId="75A0C43B" w14:textId="71D4F19A" w:rsidR="3CDE0DB7" w:rsidRDefault="3CDE0DB7"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 xml:space="preserve"> Technical capacity and CMS flexibility</w:t>
      </w:r>
    </w:p>
    <w:p w14:paraId="715A70A1" w14:textId="42620715" w:rsidR="3CDE0DB7" w:rsidRDefault="3CDE0DB7"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Quality of proposal and project approach</w:t>
      </w:r>
    </w:p>
    <w:p w14:paraId="63B666E8" w14:textId="0FFAC55F" w:rsidR="3CDE0DB7" w:rsidRDefault="3CDE0DB7"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Cost and timeline</w:t>
      </w:r>
    </w:p>
    <w:p w14:paraId="299ED659" w14:textId="430D9B4F" w:rsidR="3CDE0DB7" w:rsidRDefault="3CDE0DB7" w:rsidP="5FD92884">
      <w:pPr>
        <w:pStyle w:val="ListParagraph"/>
        <w:numPr>
          <w:ilvl w:val="0"/>
          <w:numId w:val="3"/>
        </w:numPr>
        <w:rPr>
          <w:rFonts w:ascii="Calibri" w:eastAsia="Calibri" w:hAnsi="Calibri" w:cs="Calibri"/>
          <w:sz w:val="22"/>
          <w:szCs w:val="22"/>
          <w:lang w:val="en-US"/>
        </w:rPr>
      </w:pPr>
      <w:r w:rsidRPr="5FD92884">
        <w:rPr>
          <w:rFonts w:ascii="Calibri" w:eastAsia="Calibri" w:hAnsi="Calibri" w:cs="Calibri"/>
          <w:sz w:val="22"/>
          <w:szCs w:val="22"/>
          <w:lang w:val="en-US"/>
        </w:rPr>
        <w:t>Understanding of MMC’s mission, tone, and audiences</w:t>
      </w:r>
    </w:p>
    <w:p w14:paraId="7DC73A0D" w14:textId="12F48802" w:rsidR="5FD92884" w:rsidRDefault="5FD92884" w:rsidP="5FD92884">
      <w:pPr>
        <w:jc w:val="both"/>
        <w:rPr>
          <w:rFonts w:ascii="Calibri" w:hAnsi="Calibri" w:cs="Calibri"/>
          <w:sz w:val="22"/>
          <w:szCs w:val="22"/>
        </w:rPr>
      </w:pPr>
    </w:p>
    <w:p w14:paraId="75CA9CAF" w14:textId="77777777" w:rsidR="00557AC2" w:rsidRDefault="00557AC2">
      <w:pPr>
        <w:pStyle w:val="NoSpacing"/>
        <w:rPr>
          <w:rFonts w:cs="Calibri"/>
        </w:rPr>
      </w:pPr>
    </w:p>
    <w:p w14:paraId="54D0DB42" w14:textId="6365AF11" w:rsidR="5E26019B" w:rsidRDefault="5E26019B" w:rsidP="5FD92884">
      <w:pPr>
        <w:pStyle w:val="Heading2"/>
      </w:pPr>
      <w:r>
        <w:t xml:space="preserve">Reporting arrangement </w:t>
      </w:r>
    </w:p>
    <w:p w14:paraId="75CA9CB1" w14:textId="344F3754" w:rsidR="00557AC2" w:rsidRDefault="7CB79D16">
      <w:pPr>
        <w:pStyle w:val="NoSpacing"/>
        <w:jc w:val="both"/>
        <w:rPr>
          <w:rFonts w:cs="Calibri"/>
        </w:rPr>
      </w:pPr>
      <w:r w:rsidRPr="5FD92884">
        <w:rPr>
          <w:rFonts w:cs="Calibri"/>
        </w:rPr>
        <w:t xml:space="preserve">The web developer will report to the </w:t>
      </w:r>
      <w:r w:rsidR="788A5071" w:rsidRPr="5FD92884">
        <w:rPr>
          <w:rFonts w:cs="Calibri"/>
        </w:rPr>
        <w:t xml:space="preserve">Global Communications Coordinator </w:t>
      </w:r>
      <w:r w:rsidRPr="5FD92884">
        <w:rPr>
          <w:rFonts w:cs="Calibri"/>
        </w:rPr>
        <w:t xml:space="preserve">and coordinate all work with MMC </w:t>
      </w:r>
      <w:r w:rsidR="0091130C">
        <w:rPr>
          <w:rFonts w:cs="Calibri"/>
        </w:rPr>
        <w:t>Global</w:t>
      </w:r>
      <w:r w:rsidRPr="5FD92884">
        <w:rPr>
          <w:rFonts w:cs="Calibri"/>
        </w:rPr>
        <w:t xml:space="preserve">. The primary contact point for the consultant/consultancy firm will be: </w:t>
      </w:r>
    </w:p>
    <w:p w14:paraId="75CA9CB3" w14:textId="7D64FFB2" w:rsidR="00557AC2" w:rsidRPr="00C6257E" w:rsidRDefault="2028AA3C" w:rsidP="5FD92884">
      <w:pPr>
        <w:pStyle w:val="NoSpacing"/>
        <w:jc w:val="both"/>
        <w:rPr>
          <w:rFonts w:cs="Calibri"/>
          <w:lang w:val="fr-CH"/>
        </w:rPr>
      </w:pPr>
      <w:r w:rsidRPr="00C6257E">
        <w:rPr>
          <w:rFonts w:cs="Calibri"/>
          <w:lang w:val="fr-CH"/>
        </w:rPr>
        <w:t>Kate de Rivero</w:t>
      </w:r>
      <w:r w:rsidR="7CB79D16" w:rsidRPr="00C6257E">
        <w:rPr>
          <w:rFonts w:cs="Calibri"/>
          <w:lang w:val="fr-CH"/>
        </w:rPr>
        <w:t xml:space="preserve"> MMC Global Communication </w:t>
      </w:r>
      <w:proofErr w:type="spellStart"/>
      <w:r w:rsidR="7CB79D16" w:rsidRPr="00C6257E">
        <w:rPr>
          <w:rFonts w:cs="Calibri"/>
          <w:lang w:val="fr-CH"/>
        </w:rPr>
        <w:t>Officer</w:t>
      </w:r>
      <w:proofErr w:type="spellEnd"/>
      <w:r w:rsidR="7CB79D16" w:rsidRPr="00C6257E">
        <w:rPr>
          <w:rFonts w:cs="Calibri"/>
          <w:lang w:val="fr-CH"/>
        </w:rPr>
        <w:t xml:space="preserve"> </w:t>
      </w:r>
    </w:p>
    <w:p w14:paraId="1AA6A2A8" w14:textId="60820843" w:rsidR="5FD92884" w:rsidRPr="00C6257E" w:rsidRDefault="5FD92884" w:rsidP="5FD92884">
      <w:pPr>
        <w:pStyle w:val="NoSpacing"/>
        <w:jc w:val="both"/>
        <w:rPr>
          <w:rFonts w:cs="Calibri"/>
          <w:lang w:val="fr-CH"/>
        </w:rPr>
      </w:pPr>
    </w:p>
    <w:p w14:paraId="75CA9CB7" w14:textId="77777777" w:rsidR="00557AC2" w:rsidRDefault="7CB79D16" w:rsidP="5FD92884">
      <w:pPr>
        <w:jc w:val="both"/>
        <w:rPr>
          <w:rFonts w:ascii="Calibri" w:hAnsi="Calibri" w:cs="Calibri"/>
          <w:b/>
          <w:bCs/>
          <w:color w:val="009999"/>
          <w:sz w:val="22"/>
          <w:szCs w:val="22"/>
        </w:rPr>
      </w:pPr>
      <w:r w:rsidRPr="5FD92884">
        <w:rPr>
          <w:rFonts w:ascii="Calibri" w:hAnsi="Calibri" w:cs="Calibri"/>
          <w:b/>
          <w:bCs/>
          <w:color w:val="009999"/>
          <w:sz w:val="22"/>
          <w:szCs w:val="22"/>
        </w:rPr>
        <w:t>REQUIREMENTS FOR SUBMISSION OF PROPOSALS</w:t>
      </w:r>
    </w:p>
    <w:p w14:paraId="75CA9CB8" w14:textId="77777777" w:rsidR="00557AC2" w:rsidRDefault="7CB79D16">
      <w:pPr>
        <w:jc w:val="both"/>
        <w:rPr>
          <w:rFonts w:ascii="Calibri" w:hAnsi="Calibri" w:cs="Calibri"/>
          <w:sz w:val="22"/>
          <w:szCs w:val="22"/>
        </w:rPr>
      </w:pPr>
      <w:r w:rsidRPr="5FD92884">
        <w:rPr>
          <w:rFonts w:ascii="Calibri" w:hAnsi="Calibri" w:cs="Calibri"/>
          <w:sz w:val="22"/>
          <w:szCs w:val="22"/>
        </w:rPr>
        <w:t xml:space="preserve">Any contractor interested in submitting a proposal is expected to meet the following requirements: </w:t>
      </w:r>
    </w:p>
    <w:p w14:paraId="75CA9CB9" w14:textId="77777777" w:rsidR="00557AC2" w:rsidRDefault="7CB79D16">
      <w:pPr>
        <w:pStyle w:val="ListParagraph"/>
        <w:numPr>
          <w:ilvl w:val="0"/>
          <w:numId w:val="23"/>
        </w:numPr>
        <w:spacing w:after="160" w:line="247" w:lineRule="auto"/>
        <w:contextualSpacing/>
        <w:jc w:val="both"/>
        <w:rPr>
          <w:rFonts w:ascii="Calibri" w:hAnsi="Calibri" w:cs="Calibri"/>
          <w:sz w:val="22"/>
          <w:szCs w:val="22"/>
        </w:rPr>
      </w:pPr>
      <w:r w:rsidRPr="5FD92884">
        <w:rPr>
          <w:rFonts w:ascii="Calibri" w:hAnsi="Calibri" w:cs="Calibri"/>
          <w:sz w:val="22"/>
          <w:szCs w:val="22"/>
        </w:rPr>
        <w:t>Strong portfolio in Web and UX design (using WordPress); with experience in designing for non-profit organizations or similar websites (universities, research institutes, knowledge management applications, etc.).</w:t>
      </w:r>
    </w:p>
    <w:p w14:paraId="75CA9CBA" w14:textId="77777777" w:rsidR="00557AC2" w:rsidRDefault="7CB79D16">
      <w:pPr>
        <w:pStyle w:val="ListParagraph"/>
        <w:numPr>
          <w:ilvl w:val="0"/>
          <w:numId w:val="23"/>
        </w:numPr>
        <w:spacing w:after="160" w:line="247" w:lineRule="auto"/>
        <w:contextualSpacing/>
        <w:jc w:val="both"/>
        <w:rPr>
          <w:rFonts w:ascii="Calibri" w:hAnsi="Calibri" w:cs="Calibri"/>
          <w:sz w:val="22"/>
          <w:szCs w:val="22"/>
        </w:rPr>
      </w:pPr>
      <w:r w:rsidRPr="5FD92884">
        <w:rPr>
          <w:rFonts w:ascii="Calibri" w:hAnsi="Calibri" w:cs="Calibri"/>
          <w:sz w:val="22"/>
          <w:szCs w:val="22"/>
        </w:rPr>
        <w:t>Ability to communicate in English and deliver projects under a tight deadline.</w:t>
      </w:r>
    </w:p>
    <w:p w14:paraId="75CA9CBB" w14:textId="77777777" w:rsidR="00557AC2" w:rsidRDefault="7CB79D16">
      <w:pPr>
        <w:pStyle w:val="ListParagraph"/>
        <w:numPr>
          <w:ilvl w:val="0"/>
          <w:numId w:val="23"/>
        </w:numPr>
        <w:spacing w:after="160" w:line="247" w:lineRule="auto"/>
        <w:contextualSpacing/>
        <w:jc w:val="both"/>
        <w:rPr>
          <w:rFonts w:ascii="Calibri" w:hAnsi="Calibri" w:cs="Calibri"/>
          <w:sz w:val="22"/>
          <w:szCs w:val="22"/>
        </w:rPr>
      </w:pPr>
      <w:r w:rsidRPr="5FD92884">
        <w:rPr>
          <w:rFonts w:ascii="Calibri" w:hAnsi="Calibri" w:cs="Calibri"/>
          <w:sz w:val="22"/>
          <w:szCs w:val="22"/>
        </w:rPr>
        <w:t>Flexibility and timely responses to queries by the MMC team</w:t>
      </w:r>
    </w:p>
    <w:p w14:paraId="75CA9CBC" w14:textId="77777777" w:rsidR="00557AC2" w:rsidRDefault="00557AC2" w:rsidP="5FD92884">
      <w:pPr>
        <w:pStyle w:val="NoSpacing"/>
        <w:rPr>
          <w:rFonts w:cs="Calibri"/>
          <w:b/>
          <w:bCs/>
          <w:color w:val="009999"/>
          <w:lang w:val="en-US"/>
        </w:rPr>
      </w:pPr>
    </w:p>
    <w:p w14:paraId="75CA9CBD" w14:textId="2EEF2C2B" w:rsidR="00557AC2" w:rsidRDefault="534F3513" w:rsidP="5FD92884">
      <w:pPr>
        <w:pStyle w:val="Heading2"/>
        <w:rPr>
          <w:rFonts w:cs="Calibri"/>
          <w:b/>
          <w:bCs/>
          <w:color w:val="009999"/>
        </w:rPr>
      </w:pPr>
      <w:r>
        <w:t>Submission process</w:t>
      </w:r>
    </w:p>
    <w:p w14:paraId="75CA9CBE" w14:textId="77777777" w:rsidR="00557AC2" w:rsidRDefault="7CB79D16">
      <w:pPr>
        <w:autoSpaceDE w:val="0"/>
        <w:rPr>
          <w:rFonts w:ascii="Calibri" w:hAnsi="Calibri" w:cs="Calibri"/>
          <w:sz w:val="22"/>
          <w:szCs w:val="22"/>
        </w:rPr>
      </w:pPr>
      <w:r w:rsidRPr="5FD92884">
        <w:rPr>
          <w:rFonts w:ascii="Calibri" w:hAnsi="Calibri" w:cs="Calibri"/>
          <w:sz w:val="22"/>
          <w:szCs w:val="22"/>
        </w:rPr>
        <w:t>Interested applicants who meet the required profile are invited to submit an expression of interest including:</w:t>
      </w:r>
    </w:p>
    <w:p w14:paraId="75CA9CBF" w14:textId="71253BC4" w:rsidR="00557AC2" w:rsidRDefault="1ADE84A3" w:rsidP="5FD92884">
      <w:pPr>
        <w:pStyle w:val="ListParagraph"/>
        <w:numPr>
          <w:ilvl w:val="0"/>
          <w:numId w:val="1"/>
        </w:numPr>
        <w:autoSpaceDE w:val="0"/>
        <w:rPr>
          <w:rFonts w:ascii="Calibri" w:hAnsi="Calibri" w:cs="Calibri"/>
          <w:sz w:val="22"/>
          <w:szCs w:val="22"/>
        </w:rPr>
      </w:pPr>
      <w:r w:rsidRPr="5FD92884">
        <w:rPr>
          <w:rFonts w:ascii="Calibri" w:hAnsi="Calibri" w:cs="Calibri"/>
          <w:sz w:val="22"/>
          <w:szCs w:val="22"/>
        </w:rPr>
        <w:t>Profile of the applicant (individual consultants, team, or company), along with short bios or CVs of the key people who would be directly involved in the project. This should include relevant qualifications and experience.</w:t>
      </w:r>
    </w:p>
    <w:p w14:paraId="1EF16768" w14:textId="235101A3" w:rsidR="38B4F6F5" w:rsidRDefault="38B4F6F5" w:rsidP="5FD92884">
      <w:pPr>
        <w:pStyle w:val="ListParagraph"/>
        <w:numPr>
          <w:ilvl w:val="0"/>
          <w:numId w:val="1"/>
        </w:numPr>
        <w:rPr>
          <w:rFonts w:ascii="Calibri" w:hAnsi="Calibri" w:cs="Calibri"/>
          <w:sz w:val="22"/>
          <w:szCs w:val="22"/>
        </w:rPr>
      </w:pPr>
      <w:r w:rsidRPr="5FD92884">
        <w:rPr>
          <w:rFonts w:ascii="Calibri" w:hAnsi="Calibri" w:cs="Calibri"/>
          <w:sz w:val="22"/>
          <w:szCs w:val="22"/>
        </w:rPr>
        <w:t>A brief technical proposal (maximum 1,000 words) that demonstrates an understanding of the Terms of Reference, outlines the proposed methodology and approach, and includes a preliminary concept or outline for the redesigned MMC website. Suggestions for specific features or elements are welcome. Relevant examples of previous work may also be included.</w:t>
      </w:r>
    </w:p>
    <w:p w14:paraId="75CA9CC2" w14:textId="029DBF53" w:rsidR="00557AC2" w:rsidRDefault="7CB79D16" w:rsidP="5FD92884">
      <w:pPr>
        <w:pStyle w:val="ListParagraph"/>
        <w:numPr>
          <w:ilvl w:val="0"/>
          <w:numId w:val="1"/>
        </w:numPr>
        <w:autoSpaceDE w:val="0"/>
        <w:rPr>
          <w:rFonts w:ascii="Calibri" w:hAnsi="Calibri" w:cs="Calibri"/>
        </w:rPr>
      </w:pPr>
      <w:r w:rsidRPr="5FD92884">
        <w:rPr>
          <w:rFonts w:ascii="Calibri" w:hAnsi="Calibri" w:cs="Calibri"/>
          <w:sz w:val="22"/>
          <w:szCs w:val="22"/>
        </w:rPr>
        <w:t>Financial proposal for the MMC website providing a lumpsum total for delivering on all requested output. All costs (including all subcontracting and travel costs) are to be included in the lumpsum consultancy.</w:t>
      </w:r>
    </w:p>
    <w:p w14:paraId="75CA9CC3" w14:textId="0727F780" w:rsidR="00557AC2" w:rsidRDefault="7CB79D16" w:rsidP="5FD92884">
      <w:pPr>
        <w:autoSpaceDE w:val="0"/>
        <w:rPr>
          <w:rFonts w:ascii="Calibri" w:hAnsi="Calibri" w:cs="Calibri"/>
          <w:sz w:val="22"/>
          <w:szCs w:val="22"/>
        </w:rPr>
      </w:pPr>
      <w:r w:rsidRPr="5FD92884">
        <w:rPr>
          <w:rFonts w:ascii="Calibri" w:hAnsi="Calibri" w:cs="Calibri"/>
          <w:sz w:val="22"/>
          <w:szCs w:val="22"/>
        </w:rPr>
        <w:t xml:space="preserve"> </w:t>
      </w:r>
    </w:p>
    <w:p w14:paraId="75CA9CC5" w14:textId="77777777" w:rsidR="00557AC2" w:rsidRDefault="00557AC2">
      <w:pPr>
        <w:rPr>
          <w:rFonts w:ascii="Calibri" w:hAnsi="Calibri" w:cs="Calibri"/>
          <w:sz w:val="22"/>
          <w:szCs w:val="22"/>
        </w:rPr>
      </w:pPr>
    </w:p>
    <w:sectPr w:rsidR="00557AC2">
      <w:headerReference w:type="default" r:id="rId11"/>
      <w:pgSz w:w="11907" w:h="16840"/>
      <w:pgMar w:top="1797" w:right="1440" w:bottom="141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1C7DE" w14:textId="77777777" w:rsidR="007D7E1F" w:rsidRDefault="007D7E1F">
      <w:r>
        <w:separator/>
      </w:r>
    </w:p>
  </w:endnote>
  <w:endnote w:type="continuationSeparator" w:id="0">
    <w:p w14:paraId="51CD4C88" w14:textId="77777777" w:rsidR="007D7E1F" w:rsidRDefault="007D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01CC" w14:textId="77777777" w:rsidR="007D7E1F" w:rsidRDefault="007D7E1F">
      <w:r>
        <w:rPr>
          <w:color w:val="000000"/>
        </w:rPr>
        <w:separator/>
      </w:r>
    </w:p>
  </w:footnote>
  <w:footnote w:type="continuationSeparator" w:id="0">
    <w:p w14:paraId="0CF1BDAC" w14:textId="77777777" w:rsidR="007D7E1F" w:rsidRDefault="007D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A9C80" w14:textId="77777777" w:rsidR="008539FD" w:rsidRDefault="004C4954">
    <w:pPr>
      <w:pStyle w:val="Header"/>
      <w:ind w:left="7920"/>
      <w:jc w:val="center"/>
    </w:pPr>
    <w:r>
      <w:rPr>
        <w:b/>
        <w:noProof/>
        <w:szCs w:val="22"/>
        <w:lang w:eastAsia="en-GB"/>
      </w:rPr>
      <w:drawing>
        <wp:anchor distT="0" distB="0" distL="114300" distR="114300" simplePos="0" relativeHeight="251659264" behindDoc="1" locked="0" layoutInCell="1" allowOverlap="1" wp14:anchorId="75CA9C78" wp14:editId="75CA9C79">
          <wp:simplePos x="0" y="0"/>
          <wp:positionH relativeFrom="page">
            <wp:posOffset>336554</wp:posOffset>
          </wp:positionH>
          <wp:positionV relativeFrom="page">
            <wp:posOffset>454657</wp:posOffset>
          </wp:positionV>
          <wp:extent cx="1228725" cy="581028"/>
          <wp:effectExtent l="0" t="0" r="9525" b="9522"/>
          <wp:wrapNone/>
          <wp:docPr id="1" name="Picture 3" descr="DRC_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228725" cy="581028"/>
                  </a:xfrm>
                  <a:prstGeom prst="rect">
                    <a:avLst/>
                  </a:prstGeom>
                  <a:noFill/>
                  <a:ln>
                    <a:noFill/>
                    <a:prstDash/>
                  </a:ln>
                </pic:spPr>
              </pic:pic>
            </a:graphicData>
          </a:graphic>
        </wp:anchor>
      </w:drawing>
    </w:r>
    <w:r>
      <w:rPr>
        <w:b/>
        <w:noProof/>
        <w:szCs w:val="22"/>
        <w:lang w:eastAsia="en-GB"/>
      </w:rPr>
      <w:drawing>
        <wp:inline distT="0" distB="0" distL="0" distR="0" wp14:anchorId="75CA9C7A" wp14:editId="75CA9C7B">
          <wp:extent cx="1323978" cy="533396"/>
          <wp:effectExtent l="0" t="0" r="9522" b="4"/>
          <wp:docPr id="2" name="Picture 4" descr="C:\Users\Bram Frouws\OneDrive\Work\MMC drive\Branding, design, tempates, logos\Full MMC Design Package\01 LOGO\PRINT\MMC_logo\MMC_logo_CMYK_.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323978" cy="53339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0F199"/>
    <w:multiLevelType w:val="hybridMultilevel"/>
    <w:tmpl w:val="2542D18A"/>
    <w:lvl w:ilvl="0" w:tplc="280EE34E">
      <w:start w:val="1"/>
      <w:numFmt w:val="decimal"/>
      <w:lvlText w:val="%1."/>
      <w:lvlJc w:val="left"/>
      <w:pPr>
        <w:ind w:left="720" w:hanging="360"/>
      </w:pPr>
    </w:lvl>
    <w:lvl w:ilvl="1" w:tplc="BBBCC262">
      <w:start w:val="1"/>
      <w:numFmt w:val="lowerLetter"/>
      <w:lvlText w:val="%2."/>
      <w:lvlJc w:val="left"/>
      <w:pPr>
        <w:ind w:left="1440" w:hanging="360"/>
      </w:pPr>
    </w:lvl>
    <w:lvl w:ilvl="2" w:tplc="A74C9D8C">
      <w:start w:val="1"/>
      <w:numFmt w:val="lowerRoman"/>
      <w:lvlText w:val="%3."/>
      <w:lvlJc w:val="right"/>
      <w:pPr>
        <w:ind w:left="2160" w:hanging="180"/>
      </w:pPr>
    </w:lvl>
    <w:lvl w:ilvl="3" w:tplc="71100EFC">
      <w:start w:val="1"/>
      <w:numFmt w:val="decimal"/>
      <w:lvlText w:val="%4."/>
      <w:lvlJc w:val="left"/>
      <w:pPr>
        <w:ind w:left="2880" w:hanging="360"/>
      </w:pPr>
    </w:lvl>
    <w:lvl w:ilvl="4" w:tplc="48EE6444">
      <w:start w:val="1"/>
      <w:numFmt w:val="lowerLetter"/>
      <w:lvlText w:val="%5."/>
      <w:lvlJc w:val="left"/>
      <w:pPr>
        <w:ind w:left="3600" w:hanging="360"/>
      </w:pPr>
    </w:lvl>
    <w:lvl w:ilvl="5" w:tplc="151E83E2">
      <w:start w:val="1"/>
      <w:numFmt w:val="lowerRoman"/>
      <w:lvlText w:val="%6."/>
      <w:lvlJc w:val="right"/>
      <w:pPr>
        <w:ind w:left="4320" w:hanging="180"/>
      </w:pPr>
    </w:lvl>
    <w:lvl w:ilvl="6" w:tplc="1A6C17CE">
      <w:start w:val="1"/>
      <w:numFmt w:val="decimal"/>
      <w:lvlText w:val="%7."/>
      <w:lvlJc w:val="left"/>
      <w:pPr>
        <w:ind w:left="5040" w:hanging="360"/>
      </w:pPr>
    </w:lvl>
    <w:lvl w:ilvl="7" w:tplc="BE0C63EE">
      <w:start w:val="1"/>
      <w:numFmt w:val="lowerLetter"/>
      <w:lvlText w:val="%8."/>
      <w:lvlJc w:val="left"/>
      <w:pPr>
        <w:ind w:left="5760" w:hanging="360"/>
      </w:pPr>
    </w:lvl>
    <w:lvl w:ilvl="8" w:tplc="1ED4322A">
      <w:start w:val="1"/>
      <w:numFmt w:val="lowerRoman"/>
      <w:lvlText w:val="%9."/>
      <w:lvlJc w:val="right"/>
      <w:pPr>
        <w:ind w:left="6480" w:hanging="180"/>
      </w:pPr>
    </w:lvl>
  </w:abstractNum>
  <w:abstractNum w:abstractNumId="1" w15:restartNumberingAfterBreak="0">
    <w:nsid w:val="1C0648DE"/>
    <w:multiLevelType w:val="multilevel"/>
    <w:tmpl w:val="6784BC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DBA204C"/>
    <w:multiLevelType w:val="multilevel"/>
    <w:tmpl w:val="729E7E0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 w15:restartNumberingAfterBreak="0">
    <w:nsid w:val="25AF311B"/>
    <w:multiLevelType w:val="hybridMultilevel"/>
    <w:tmpl w:val="246CC89C"/>
    <w:lvl w:ilvl="0" w:tplc="B9AC7872">
      <w:start w:val="1"/>
      <w:numFmt w:val="bullet"/>
      <w:lvlText w:val=""/>
      <w:lvlJc w:val="left"/>
      <w:pPr>
        <w:ind w:left="720" w:hanging="360"/>
      </w:pPr>
      <w:rPr>
        <w:rFonts w:ascii="Symbol" w:hAnsi="Symbol" w:hint="default"/>
      </w:rPr>
    </w:lvl>
    <w:lvl w:ilvl="1" w:tplc="1DEEB7E6">
      <w:start w:val="1"/>
      <w:numFmt w:val="bullet"/>
      <w:lvlText w:val="o"/>
      <w:lvlJc w:val="left"/>
      <w:pPr>
        <w:ind w:left="1440" w:hanging="360"/>
      </w:pPr>
      <w:rPr>
        <w:rFonts w:ascii="Courier New" w:hAnsi="Courier New" w:hint="default"/>
      </w:rPr>
    </w:lvl>
    <w:lvl w:ilvl="2" w:tplc="ABBA9CF2">
      <w:start w:val="1"/>
      <w:numFmt w:val="bullet"/>
      <w:lvlText w:val=""/>
      <w:lvlJc w:val="left"/>
      <w:pPr>
        <w:ind w:left="2160" w:hanging="360"/>
      </w:pPr>
      <w:rPr>
        <w:rFonts w:ascii="Wingdings" w:hAnsi="Wingdings" w:hint="default"/>
      </w:rPr>
    </w:lvl>
    <w:lvl w:ilvl="3" w:tplc="7BD635F6">
      <w:start w:val="1"/>
      <w:numFmt w:val="bullet"/>
      <w:lvlText w:val=""/>
      <w:lvlJc w:val="left"/>
      <w:pPr>
        <w:ind w:left="2880" w:hanging="360"/>
      </w:pPr>
      <w:rPr>
        <w:rFonts w:ascii="Symbol" w:hAnsi="Symbol" w:hint="default"/>
      </w:rPr>
    </w:lvl>
    <w:lvl w:ilvl="4" w:tplc="8EBAE424">
      <w:start w:val="1"/>
      <w:numFmt w:val="bullet"/>
      <w:lvlText w:val="o"/>
      <w:lvlJc w:val="left"/>
      <w:pPr>
        <w:ind w:left="3600" w:hanging="360"/>
      </w:pPr>
      <w:rPr>
        <w:rFonts w:ascii="Courier New" w:hAnsi="Courier New" w:hint="default"/>
      </w:rPr>
    </w:lvl>
    <w:lvl w:ilvl="5" w:tplc="B9A0ADA4">
      <w:start w:val="1"/>
      <w:numFmt w:val="bullet"/>
      <w:lvlText w:val=""/>
      <w:lvlJc w:val="left"/>
      <w:pPr>
        <w:ind w:left="4320" w:hanging="360"/>
      </w:pPr>
      <w:rPr>
        <w:rFonts w:ascii="Wingdings" w:hAnsi="Wingdings" w:hint="default"/>
      </w:rPr>
    </w:lvl>
    <w:lvl w:ilvl="6" w:tplc="F710C738">
      <w:start w:val="1"/>
      <w:numFmt w:val="bullet"/>
      <w:lvlText w:val=""/>
      <w:lvlJc w:val="left"/>
      <w:pPr>
        <w:ind w:left="5040" w:hanging="360"/>
      </w:pPr>
      <w:rPr>
        <w:rFonts w:ascii="Symbol" w:hAnsi="Symbol" w:hint="default"/>
      </w:rPr>
    </w:lvl>
    <w:lvl w:ilvl="7" w:tplc="44446B28">
      <w:start w:val="1"/>
      <w:numFmt w:val="bullet"/>
      <w:lvlText w:val="o"/>
      <w:lvlJc w:val="left"/>
      <w:pPr>
        <w:ind w:left="5760" w:hanging="360"/>
      </w:pPr>
      <w:rPr>
        <w:rFonts w:ascii="Courier New" w:hAnsi="Courier New" w:hint="default"/>
      </w:rPr>
    </w:lvl>
    <w:lvl w:ilvl="8" w:tplc="4582E8FE">
      <w:start w:val="1"/>
      <w:numFmt w:val="bullet"/>
      <w:lvlText w:val=""/>
      <w:lvlJc w:val="left"/>
      <w:pPr>
        <w:ind w:left="6480" w:hanging="360"/>
      </w:pPr>
      <w:rPr>
        <w:rFonts w:ascii="Wingdings" w:hAnsi="Wingdings" w:hint="default"/>
      </w:rPr>
    </w:lvl>
  </w:abstractNum>
  <w:abstractNum w:abstractNumId="4" w15:restartNumberingAfterBreak="0">
    <w:nsid w:val="2EC03F7A"/>
    <w:multiLevelType w:val="multilevel"/>
    <w:tmpl w:val="EC16C8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EDF46AC"/>
    <w:multiLevelType w:val="hybridMultilevel"/>
    <w:tmpl w:val="871CCB5E"/>
    <w:lvl w:ilvl="0" w:tplc="85522A8A">
      <w:start w:val="1"/>
      <w:numFmt w:val="decimal"/>
      <w:lvlText w:val="%1."/>
      <w:lvlJc w:val="left"/>
      <w:pPr>
        <w:ind w:left="720" w:hanging="360"/>
      </w:pPr>
    </w:lvl>
    <w:lvl w:ilvl="1" w:tplc="59940864">
      <w:start w:val="1"/>
      <w:numFmt w:val="lowerLetter"/>
      <w:lvlText w:val="%2."/>
      <w:lvlJc w:val="left"/>
      <w:pPr>
        <w:ind w:left="1440" w:hanging="360"/>
      </w:pPr>
    </w:lvl>
    <w:lvl w:ilvl="2" w:tplc="20C6B6DE">
      <w:start w:val="1"/>
      <w:numFmt w:val="lowerRoman"/>
      <w:lvlText w:val="%3."/>
      <w:lvlJc w:val="right"/>
      <w:pPr>
        <w:ind w:left="2160" w:hanging="180"/>
      </w:pPr>
    </w:lvl>
    <w:lvl w:ilvl="3" w:tplc="F23216A8">
      <w:start w:val="1"/>
      <w:numFmt w:val="decimal"/>
      <w:lvlText w:val="%4."/>
      <w:lvlJc w:val="left"/>
      <w:pPr>
        <w:ind w:left="2880" w:hanging="360"/>
      </w:pPr>
    </w:lvl>
    <w:lvl w:ilvl="4" w:tplc="ACA24200">
      <w:start w:val="1"/>
      <w:numFmt w:val="lowerLetter"/>
      <w:lvlText w:val="%5."/>
      <w:lvlJc w:val="left"/>
      <w:pPr>
        <w:ind w:left="3600" w:hanging="360"/>
      </w:pPr>
    </w:lvl>
    <w:lvl w:ilvl="5" w:tplc="52B0A55A">
      <w:start w:val="1"/>
      <w:numFmt w:val="lowerRoman"/>
      <w:lvlText w:val="%6."/>
      <w:lvlJc w:val="right"/>
      <w:pPr>
        <w:ind w:left="4320" w:hanging="180"/>
      </w:pPr>
    </w:lvl>
    <w:lvl w:ilvl="6" w:tplc="093ED312">
      <w:start w:val="1"/>
      <w:numFmt w:val="decimal"/>
      <w:lvlText w:val="%7."/>
      <w:lvlJc w:val="left"/>
      <w:pPr>
        <w:ind w:left="5040" w:hanging="360"/>
      </w:pPr>
    </w:lvl>
    <w:lvl w:ilvl="7" w:tplc="F0629240">
      <w:start w:val="1"/>
      <w:numFmt w:val="lowerLetter"/>
      <w:lvlText w:val="%8."/>
      <w:lvlJc w:val="left"/>
      <w:pPr>
        <w:ind w:left="5760" w:hanging="360"/>
      </w:pPr>
    </w:lvl>
    <w:lvl w:ilvl="8" w:tplc="4F1C3FD4">
      <w:start w:val="1"/>
      <w:numFmt w:val="lowerRoman"/>
      <w:lvlText w:val="%9."/>
      <w:lvlJc w:val="right"/>
      <w:pPr>
        <w:ind w:left="6480" w:hanging="180"/>
      </w:pPr>
    </w:lvl>
  </w:abstractNum>
  <w:abstractNum w:abstractNumId="6" w15:restartNumberingAfterBreak="0">
    <w:nsid w:val="301A3601"/>
    <w:multiLevelType w:val="hybridMultilevel"/>
    <w:tmpl w:val="8102A4C4"/>
    <w:lvl w:ilvl="0" w:tplc="76B6A23E">
      <w:start w:val="1"/>
      <w:numFmt w:val="bullet"/>
      <w:lvlText w:val=""/>
      <w:lvlJc w:val="left"/>
      <w:pPr>
        <w:ind w:left="720" w:hanging="360"/>
      </w:pPr>
      <w:rPr>
        <w:rFonts w:ascii="Symbol" w:hAnsi="Symbol" w:hint="default"/>
      </w:rPr>
    </w:lvl>
    <w:lvl w:ilvl="1" w:tplc="90C8ED82">
      <w:start w:val="1"/>
      <w:numFmt w:val="bullet"/>
      <w:lvlText w:val="o"/>
      <w:lvlJc w:val="left"/>
      <w:pPr>
        <w:ind w:left="1440" w:hanging="360"/>
      </w:pPr>
      <w:rPr>
        <w:rFonts w:ascii="Courier New" w:hAnsi="Courier New" w:hint="default"/>
      </w:rPr>
    </w:lvl>
    <w:lvl w:ilvl="2" w:tplc="2250C0DC">
      <w:start w:val="1"/>
      <w:numFmt w:val="bullet"/>
      <w:lvlText w:val=""/>
      <w:lvlJc w:val="left"/>
      <w:pPr>
        <w:ind w:left="2160" w:hanging="360"/>
      </w:pPr>
      <w:rPr>
        <w:rFonts w:ascii="Wingdings" w:hAnsi="Wingdings" w:hint="default"/>
      </w:rPr>
    </w:lvl>
    <w:lvl w:ilvl="3" w:tplc="6DCCC70C">
      <w:start w:val="1"/>
      <w:numFmt w:val="bullet"/>
      <w:lvlText w:val=""/>
      <w:lvlJc w:val="left"/>
      <w:pPr>
        <w:ind w:left="2880" w:hanging="360"/>
      </w:pPr>
      <w:rPr>
        <w:rFonts w:ascii="Symbol" w:hAnsi="Symbol" w:hint="default"/>
      </w:rPr>
    </w:lvl>
    <w:lvl w:ilvl="4" w:tplc="8A569322">
      <w:start w:val="1"/>
      <w:numFmt w:val="bullet"/>
      <w:lvlText w:val="o"/>
      <w:lvlJc w:val="left"/>
      <w:pPr>
        <w:ind w:left="3600" w:hanging="360"/>
      </w:pPr>
      <w:rPr>
        <w:rFonts w:ascii="Courier New" w:hAnsi="Courier New" w:hint="default"/>
      </w:rPr>
    </w:lvl>
    <w:lvl w:ilvl="5" w:tplc="2CEE22D0">
      <w:start w:val="1"/>
      <w:numFmt w:val="bullet"/>
      <w:lvlText w:val=""/>
      <w:lvlJc w:val="left"/>
      <w:pPr>
        <w:ind w:left="4320" w:hanging="360"/>
      </w:pPr>
      <w:rPr>
        <w:rFonts w:ascii="Wingdings" w:hAnsi="Wingdings" w:hint="default"/>
      </w:rPr>
    </w:lvl>
    <w:lvl w:ilvl="6" w:tplc="093C9CCC">
      <w:start w:val="1"/>
      <w:numFmt w:val="bullet"/>
      <w:lvlText w:val=""/>
      <w:lvlJc w:val="left"/>
      <w:pPr>
        <w:ind w:left="5040" w:hanging="360"/>
      </w:pPr>
      <w:rPr>
        <w:rFonts w:ascii="Symbol" w:hAnsi="Symbol" w:hint="default"/>
      </w:rPr>
    </w:lvl>
    <w:lvl w:ilvl="7" w:tplc="AF7EEA9A">
      <w:start w:val="1"/>
      <w:numFmt w:val="bullet"/>
      <w:lvlText w:val="o"/>
      <w:lvlJc w:val="left"/>
      <w:pPr>
        <w:ind w:left="5760" w:hanging="360"/>
      </w:pPr>
      <w:rPr>
        <w:rFonts w:ascii="Courier New" w:hAnsi="Courier New" w:hint="default"/>
      </w:rPr>
    </w:lvl>
    <w:lvl w:ilvl="8" w:tplc="BB6A7410">
      <w:start w:val="1"/>
      <w:numFmt w:val="bullet"/>
      <w:lvlText w:val=""/>
      <w:lvlJc w:val="left"/>
      <w:pPr>
        <w:ind w:left="6480" w:hanging="360"/>
      </w:pPr>
      <w:rPr>
        <w:rFonts w:ascii="Wingdings" w:hAnsi="Wingdings" w:hint="default"/>
      </w:rPr>
    </w:lvl>
  </w:abstractNum>
  <w:abstractNum w:abstractNumId="7" w15:restartNumberingAfterBreak="0">
    <w:nsid w:val="308A1A39"/>
    <w:multiLevelType w:val="hybridMultilevel"/>
    <w:tmpl w:val="77B4CF80"/>
    <w:lvl w:ilvl="0" w:tplc="112C3D08">
      <w:start w:val="3"/>
      <w:numFmt w:val="decimal"/>
      <w:lvlText w:val="%1."/>
      <w:lvlJc w:val="left"/>
      <w:pPr>
        <w:ind w:left="720" w:hanging="360"/>
      </w:pPr>
    </w:lvl>
    <w:lvl w:ilvl="1" w:tplc="B1F0BECC">
      <w:start w:val="1"/>
      <w:numFmt w:val="lowerLetter"/>
      <w:lvlText w:val="%2."/>
      <w:lvlJc w:val="left"/>
      <w:pPr>
        <w:ind w:left="1440" w:hanging="360"/>
      </w:pPr>
    </w:lvl>
    <w:lvl w:ilvl="2" w:tplc="28A6ADC8">
      <w:start w:val="1"/>
      <w:numFmt w:val="lowerRoman"/>
      <w:lvlText w:val="%3."/>
      <w:lvlJc w:val="right"/>
      <w:pPr>
        <w:ind w:left="2160" w:hanging="180"/>
      </w:pPr>
    </w:lvl>
    <w:lvl w:ilvl="3" w:tplc="5F9C4058">
      <w:start w:val="1"/>
      <w:numFmt w:val="decimal"/>
      <w:lvlText w:val="%4."/>
      <w:lvlJc w:val="left"/>
      <w:pPr>
        <w:ind w:left="2880" w:hanging="360"/>
      </w:pPr>
    </w:lvl>
    <w:lvl w:ilvl="4" w:tplc="DA104712">
      <w:start w:val="1"/>
      <w:numFmt w:val="lowerLetter"/>
      <w:lvlText w:val="%5."/>
      <w:lvlJc w:val="left"/>
      <w:pPr>
        <w:ind w:left="3600" w:hanging="360"/>
      </w:pPr>
    </w:lvl>
    <w:lvl w:ilvl="5" w:tplc="F7CCF3F6">
      <w:start w:val="1"/>
      <w:numFmt w:val="lowerRoman"/>
      <w:lvlText w:val="%6."/>
      <w:lvlJc w:val="right"/>
      <w:pPr>
        <w:ind w:left="4320" w:hanging="180"/>
      </w:pPr>
    </w:lvl>
    <w:lvl w:ilvl="6" w:tplc="CD06E970">
      <w:start w:val="1"/>
      <w:numFmt w:val="decimal"/>
      <w:lvlText w:val="%7."/>
      <w:lvlJc w:val="left"/>
      <w:pPr>
        <w:ind w:left="5040" w:hanging="360"/>
      </w:pPr>
    </w:lvl>
    <w:lvl w:ilvl="7" w:tplc="ECB6AF30">
      <w:start w:val="1"/>
      <w:numFmt w:val="lowerLetter"/>
      <w:lvlText w:val="%8."/>
      <w:lvlJc w:val="left"/>
      <w:pPr>
        <w:ind w:left="5760" w:hanging="360"/>
      </w:pPr>
    </w:lvl>
    <w:lvl w:ilvl="8" w:tplc="509A9150">
      <w:start w:val="1"/>
      <w:numFmt w:val="lowerRoman"/>
      <w:lvlText w:val="%9."/>
      <w:lvlJc w:val="right"/>
      <w:pPr>
        <w:ind w:left="6480" w:hanging="180"/>
      </w:pPr>
    </w:lvl>
  </w:abstractNum>
  <w:abstractNum w:abstractNumId="8" w15:restartNumberingAfterBreak="0">
    <w:nsid w:val="30FD30B0"/>
    <w:multiLevelType w:val="hybridMultilevel"/>
    <w:tmpl w:val="FBDCAC60"/>
    <w:lvl w:ilvl="0" w:tplc="6E983956">
      <w:start w:val="1"/>
      <w:numFmt w:val="bullet"/>
      <w:lvlText w:val=""/>
      <w:lvlJc w:val="left"/>
      <w:pPr>
        <w:ind w:left="720" w:hanging="360"/>
      </w:pPr>
      <w:rPr>
        <w:rFonts w:ascii="Symbol" w:hAnsi="Symbol" w:hint="default"/>
      </w:rPr>
    </w:lvl>
    <w:lvl w:ilvl="1" w:tplc="130AEF00">
      <w:start w:val="1"/>
      <w:numFmt w:val="bullet"/>
      <w:lvlText w:val="o"/>
      <w:lvlJc w:val="left"/>
      <w:pPr>
        <w:ind w:left="1440" w:hanging="360"/>
      </w:pPr>
      <w:rPr>
        <w:rFonts w:ascii="Courier New" w:hAnsi="Courier New" w:hint="default"/>
      </w:rPr>
    </w:lvl>
    <w:lvl w:ilvl="2" w:tplc="82B86478">
      <w:start w:val="1"/>
      <w:numFmt w:val="bullet"/>
      <w:lvlText w:val=""/>
      <w:lvlJc w:val="left"/>
      <w:pPr>
        <w:ind w:left="2160" w:hanging="360"/>
      </w:pPr>
      <w:rPr>
        <w:rFonts w:ascii="Wingdings" w:hAnsi="Wingdings" w:hint="default"/>
      </w:rPr>
    </w:lvl>
    <w:lvl w:ilvl="3" w:tplc="DA184328">
      <w:start w:val="1"/>
      <w:numFmt w:val="bullet"/>
      <w:lvlText w:val=""/>
      <w:lvlJc w:val="left"/>
      <w:pPr>
        <w:ind w:left="2880" w:hanging="360"/>
      </w:pPr>
      <w:rPr>
        <w:rFonts w:ascii="Symbol" w:hAnsi="Symbol" w:hint="default"/>
      </w:rPr>
    </w:lvl>
    <w:lvl w:ilvl="4" w:tplc="B7364BA2">
      <w:start w:val="1"/>
      <w:numFmt w:val="bullet"/>
      <w:lvlText w:val="o"/>
      <w:lvlJc w:val="left"/>
      <w:pPr>
        <w:ind w:left="3600" w:hanging="360"/>
      </w:pPr>
      <w:rPr>
        <w:rFonts w:ascii="Courier New" w:hAnsi="Courier New" w:hint="default"/>
      </w:rPr>
    </w:lvl>
    <w:lvl w:ilvl="5" w:tplc="0DBA1350">
      <w:start w:val="1"/>
      <w:numFmt w:val="bullet"/>
      <w:lvlText w:val=""/>
      <w:lvlJc w:val="left"/>
      <w:pPr>
        <w:ind w:left="4320" w:hanging="360"/>
      </w:pPr>
      <w:rPr>
        <w:rFonts w:ascii="Wingdings" w:hAnsi="Wingdings" w:hint="default"/>
      </w:rPr>
    </w:lvl>
    <w:lvl w:ilvl="6" w:tplc="59825096">
      <w:start w:val="1"/>
      <w:numFmt w:val="bullet"/>
      <w:lvlText w:val=""/>
      <w:lvlJc w:val="left"/>
      <w:pPr>
        <w:ind w:left="5040" w:hanging="360"/>
      </w:pPr>
      <w:rPr>
        <w:rFonts w:ascii="Symbol" w:hAnsi="Symbol" w:hint="default"/>
      </w:rPr>
    </w:lvl>
    <w:lvl w:ilvl="7" w:tplc="12DCCF2A">
      <w:start w:val="1"/>
      <w:numFmt w:val="bullet"/>
      <w:lvlText w:val="o"/>
      <w:lvlJc w:val="left"/>
      <w:pPr>
        <w:ind w:left="5760" w:hanging="360"/>
      </w:pPr>
      <w:rPr>
        <w:rFonts w:ascii="Courier New" w:hAnsi="Courier New" w:hint="default"/>
      </w:rPr>
    </w:lvl>
    <w:lvl w:ilvl="8" w:tplc="2FFE710A">
      <w:start w:val="1"/>
      <w:numFmt w:val="bullet"/>
      <w:lvlText w:val=""/>
      <w:lvlJc w:val="left"/>
      <w:pPr>
        <w:ind w:left="6480" w:hanging="360"/>
      </w:pPr>
      <w:rPr>
        <w:rFonts w:ascii="Wingdings" w:hAnsi="Wingdings" w:hint="default"/>
      </w:rPr>
    </w:lvl>
  </w:abstractNum>
  <w:abstractNum w:abstractNumId="9" w15:restartNumberingAfterBreak="0">
    <w:nsid w:val="33A960C0"/>
    <w:multiLevelType w:val="hybridMultilevel"/>
    <w:tmpl w:val="AB1A975A"/>
    <w:lvl w:ilvl="0" w:tplc="CFAED518">
      <w:start w:val="1"/>
      <w:numFmt w:val="decimal"/>
      <w:lvlText w:val="%1."/>
      <w:lvlJc w:val="left"/>
      <w:pPr>
        <w:ind w:left="720" w:hanging="360"/>
      </w:pPr>
    </w:lvl>
    <w:lvl w:ilvl="1" w:tplc="A6802DE8">
      <w:start w:val="1"/>
      <w:numFmt w:val="lowerLetter"/>
      <w:lvlText w:val="%2."/>
      <w:lvlJc w:val="left"/>
      <w:pPr>
        <w:ind w:left="1440" w:hanging="360"/>
      </w:pPr>
    </w:lvl>
    <w:lvl w:ilvl="2" w:tplc="661EE428">
      <w:start w:val="1"/>
      <w:numFmt w:val="lowerRoman"/>
      <w:lvlText w:val="%3."/>
      <w:lvlJc w:val="right"/>
      <w:pPr>
        <w:ind w:left="2160" w:hanging="180"/>
      </w:pPr>
    </w:lvl>
    <w:lvl w:ilvl="3" w:tplc="898659C0">
      <w:start w:val="1"/>
      <w:numFmt w:val="decimal"/>
      <w:lvlText w:val="%4."/>
      <w:lvlJc w:val="left"/>
      <w:pPr>
        <w:ind w:left="2880" w:hanging="360"/>
      </w:pPr>
    </w:lvl>
    <w:lvl w:ilvl="4" w:tplc="9BE8A57E">
      <w:start w:val="1"/>
      <w:numFmt w:val="lowerLetter"/>
      <w:lvlText w:val="%5."/>
      <w:lvlJc w:val="left"/>
      <w:pPr>
        <w:ind w:left="3600" w:hanging="360"/>
      </w:pPr>
    </w:lvl>
    <w:lvl w:ilvl="5" w:tplc="7E260D06">
      <w:start w:val="1"/>
      <w:numFmt w:val="lowerRoman"/>
      <w:lvlText w:val="%6."/>
      <w:lvlJc w:val="right"/>
      <w:pPr>
        <w:ind w:left="4320" w:hanging="180"/>
      </w:pPr>
    </w:lvl>
    <w:lvl w:ilvl="6" w:tplc="1CD0B4D6">
      <w:start w:val="1"/>
      <w:numFmt w:val="decimal"/>
      <w:lvlText w:val="%7."/>
      <w:lvlJc w:val="left"/>
      <w:pPr>
        <w:ind w:left="5040" w:hanging="360"/>
      </w:pPr>
    </w:lvl>
    <w:lvl w:ilvl="7" w:tplc="29ECBCD0">
      <w:start w:val="1"/>
      <w:numFmt w:val="lowerLetter"/>
      <w:lvlText w:val="%8."/>
      <w:lvlJc w:val="left"/>
      <w:pPr>
        <w:ind w:left="5760" w:hanging="360"/>
      </w:pPr>
    </w:lvl>
    <w:lvl w:ilvl="8" w:tplc="EE943B16">
      <w:start w:val="1"/>
      <w:numFmt w:val="lowerRoman"/>
      <w:lvlText w:val="%9."/>
      <w:lvlJc w:val="right"/>
      <w:pPr>
        <w:ind w:left="6480" w:hanging="180"/>
      </w:pPr>
    </w:lvl>
  </w:abstractNum>
  <w:abstractNum w:abstractNumId="10" w15:restartNumberingAfterBreak="0">
    <w:nsid w:val="3B31B5FC"/>
    <w:multiLevelType w:val="hybridMultilevel"/>
    <w:tmpl w:val="E91EC392"/>
    <w:lvl w:ilvl="0" w:tplc="3708B84A">
      <w:start w:val="1"/>
      <w:numFmt w:val="decimal"/>
      <w:lvlText w:val="%1."/>
      <w:lvlJc w:val="left"/>
      <w:pPr>
        <w:ind w:left="720" w:hanging="360"/>
      </w:pPr>
    </w:lvl>
    <w:lvl w:ilvl="1" w:tplc="7F8CAD2E">
      <w:start w:val="1"/>
      <w:numFmt w:val="lowerLetter"/>
      <w:lvlText w:val="%2."/>
      <w:lvlJc w:val="left"/>
      <w:pPr>
        <w:ind w:left="1440" w:hanging="360"/>
      </w:pPr>
    </w:lvl>
    <w:lvl w:ilvl="2" w:tplc="6FF0E63E">
      <w:start w:val="1"/>
      <w:numFmt w:val="lowerRoman"/>
      <w:lvlText w:val="%3."/>
      <w:lvlJc w:val="right"/>
      <w:pPr>
        <w:ind w:left="2160" w:hanging="180"/>
      </w:pPr>
    </w:lvl>
    <w:lvl w:ilvl="3" w:tplc="6B1E00CE">
      <w:start w:val="1"/>
      <w:numFmt w:val="decimal"/>
      <w:lvlText w:val="%4."/>
      <w:lvlJc w:val="left"/>
      <w:pPr>
        <w:ind w:left="2880" w:hanging="360"/>
      </w:pPr>
    </w:lvl>
    <w:lvl w:ilvl="4" w:tplc="30522E08">
      <w:start w:val="1"/>
      <w:numFmt w:val="lowerLetter"/>
      <w:lvlText w:val="%5."/>
      <w:lvlJc w:val="left"/>
      <w:pPr>
        <w:ind w:left="3600" w:hanging="360"/>
      </w:pPr>
    </w:lvl>
    <w:lvl w:ilvl="5" w:tplc="69E865C0">
      <w:start w:val="1"/>
      <w:numFmt w:val="lowerRoman"/>
      <w:lvlText w:val="%6."/>
      <w:lvlJc w:val="right"/>
      <w:pPr>
        <w:ind w:left="4320" w:hanging="180"/>
      </w:pPr>
    </w:lvl>
    <w:lvl w:ilvl="6" w:tplc="120A75AA">
      <w:start w:val="1"/>
      <w:numFmt w:val="decimal"/>
      <w:lvlText w:val="%7."/>
      <w:lvlJc w:val="left"/>
      <w:pPr>
        <w:ind w:left="5040" w:hanging="360"/>
      </w:pPr>
    </w:lvl>
    <w:lvl w:ilvl="7" w:tplc="9ED00864">
      <w:start w:val="1"/>
      <w:numFmt w:val="lowerLetter"/>
      <w:lvlText w:val="%8."/>
      <w:lvlJc w:val="left"/>
      <w:pPr>
        <w:ind w:left="5760" w:hanging="360"/>
      </w:pPr>
    </w:lvl>
    <w:lvl w:ilvl="8" w:tplc="37181DF6">
      <w:start w:val="1"/>
      <w:numFmt w:val="lowerRoman"/>
      <w:lvlText w:val="%9."/>
      <w:lvlJc w:val="right"/>
      <w:pPr>
        <w:ind w:left="6480" w:hanging="180"/>
      </w:pPr>
    </w:lvl>
  </w:abstractNum>
  <w:abstractNum w:abstractNumId="11" w15:restartNumberingAfterBreak="0">
    <w:nsid w:val="41E833DC"/>
    <w:multiLevelType w:val="multilevel"/>
    <w:tmpl w:val="62F0F0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2502D51"/>
    <w:multiLevelType w:val="multilevel"/>
    <w:tmpl w:val="745098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6F7D798"/>
    <w:multiLevelType w:val="hybridMultilevel"/>
    <w:tmpl w:val="33243DC6"/>
    <w:lvl w:ilvl="0" w:tplc="3B56BCF2">
      <w:start w:val="1"/>
      <w:numFmt w:val="decimal"/>
      <w:lvlText w:val="%1."/>
      <w:lvlJc w:val="left"/>
      <w:pPr>
        <w:ind w:left="720" w:hanging="360"/>
      </w:pPr>
    </w:lvl>
    <w:lvl w:ilvl="1" w:tplc="1A70A76C">
      <w:start w:val="1"/>
      <w:numFmt w:val="lowerLetter"/>
      <w:lvlText w:val="%2."/>
      <w:lvlJc w:val="left"/>
      <w:pPr>
        <w:ind w:left="1440" w:hanging="360"/>
      </w:pPr>
    </w:lvl>
    <w:lvl w:ilvl="2" w:tplc="85964B9E">
      <w:start w:val="1"/>
      <w:numFmt w:val="lowerRoman"/>
      <w:lvlText w:val="%3."/>
      <w:lvlJc w:val="right"/>
      <w:pPr>
        <w:ind w:left="2160" w:hanging="180"/>
      </w:pPr>
    </w:lvl>
    <w:lvl w:ilvl="3" w:tplc="7F50BD4A">
      <w:start w:val="1"/>
      <w:numFmt w:val="decimal"/>
      <w:lvlText w:val="%4."/>
      <w:lvlJc w:val="left"/>
      <w:pPr>
        <w:ind w:left="2880" w:hanging="360"/>
      </w:pPr>
    </w:lvl>
    <w:lvl w:ilvl="4" w:tplc="537891F8">
      <w:start w:val="1"/>
      <w:numFmt w:val="lowerLetter"/>
      <w:lvlText w:val="%5."/>
      <w:lvlJc w:val="left"/>
      <w:pPr>
        <w:ind w:left="3600" w:hanging="360"/>
      </w:pPr>
    </w:lvl>
    <w:lvl w:ilvl="5" w:tplc="8536D980">
      <w:start w:val="1"/>
      <w:numFmt w:val="lowerRoman"/>
      <w:lvlText w:val="%6."/>
      <w:lvlJc w:val="right"/>
      <w:pPr>
        <w:ind w:left="4320" w:hanging="180"/>
      </w:pPr>
    </w:lvl>
    <w:lvl w:ilvl="6" w:tplc="C3B8EC0C">
      <w:start w:val="1"/>
      <w:numFmt w:val="decimal"/>
      <w:lvlText w:val="%7."/>
      <w:lvlJc w:val="left"/>
      <w:pPr>
        <w:ind w:left="5040" w:hanging="360"/>
      </w:pPr>
    </w:lvl>
    <w:lvl w:ilvl="7" w:tplc="0D7A5740">
      <w:start w:val="1"/>
      <w:numFmt w:val="lowerLetter"/>
      <w:lvlText w:val="%8."/>
      <w:lvlJc w:val="left"/>
      <w:pPr>
        <w:ind w:left="5760" w:hanging="360"/>
      </w:pPr>
    </w:lvl>
    <w:lvl w:ilvl="8" w:tplc="CC8498FC">
      <w:start w:val="1"/>
      <w:numFmt w:val="lowerRoman"/>
      <w:lvlText w:val="%9."/>
      <w:lvlJc w:val="right"/>
      <w:pPr>
        <w:ind w:left="6480" w:hanging="180"/>
      </w:pPr>
    </w:lvl>
  </w:abstractNum>
  <w:abstractNum w:abstractNumId="14" w15:restartNumberingAfterBreak="0">
    <w:nsid w:val="4AC0467D"/>
    <w:multiLevelType w:val="hybridMultilevel"/>
    <w:tmpl w:val="AEE8966A"/>
    <w:lvl w:ilvl="0" w:tplc="DE9E18E4">
      <w:start w:val="1"/>
      <w:numFmt w:val="bullet"/>
      <w:lvlText w:val=""/>
      <w:lvlJc w:val="left"/>
      <w:pPr>
        <w:ind w:left="720" w:hanging="360"/>
      </w:pPr>
      <w:rPr>
        <w:rFonts w:ascii="Symbol" w:hAnsi="Symbol" w:hint="default"/>
      </w:rPr>
    </w:lvl>
    <w:lvl w:ilvl="1" w:tplc="36B8BF2E">
      <w:start w:val="1"/>
      <w:numFmt w:val="bullet"/>
      <w:lvlText w:val="o"/>
      <w:lvlJc w:val="left"/>
      <w:pPr>
        <w:ind w:left="1440" w:hanging="360"/>
      </w:pPr>
      <w:rPr>
        <w:rFonts w:ascii="Courier New" w:hAnsi="Courier New" w:hint="default"/>
      </w:rPr>
    </w:lvl>
    <w:lvl w:ilvl="2" w:tplc="E9CE26AC">
      <w:start w:val="1"/>
      <w:numFmt w:val="bullet"/>
      <w:lvlText w:val=""/>
      <w:lvlJc w:val="left"/>
      <w:pPr>
        <w:ind w:left="2160" w:hanging="360"/>
      </w:pPr>
      <w:rPr>
        <w:rFonts w:ascii="Wingdings" w:hAnsi="Wingdings" w:hint="default"/>
      </w:rPr>
    </w:lvl>
    <w:lvl w:ilvl="3" w:tplc="EFAC55E4">
      <w:start w:val="1"/>
      <w:numFmt w:val="bullet"/>
      <w:lvlText w:val=""/>
      <w:lvlJc w:val="left"/>
      <w:pPr>
        <w:ind w:left="2880" w:hanging="360"/>
      </w:pPr>
      <w:rPr>
        <w:rFonts w:ascii="Symbol" w:hAnsi="Symbol" w:hint="default"/>
      </w:rPr>
    </w:lvl>
    <w:lvl w:ilvl="4" w:tplc="7EACFEEA">
      <w:start w:val="1"/>
      <w:numFmt w:val="bullet"/>
      <w:lvlText w:val="o"/>
      <w:lvlJc w:val="left"/>
      <w:pPr>
        <w:ind w:left="3600" w:hanging="360"/>
      </w:pPr>
      <w:rPr>
        <w:rFonts w:ascii="Courier New" w:hAnsi="Courier New" w:hint="default"/>
      </w:rPr>
    </w:lvl>
    <w:lvl w:ilvl="5" w:tplc="0B1695A8">
      <w:start w:val="1"/>
      <w:numFmt w:val="bullet"/>
      <w:lvlText w:val=""/>
      <w:lvlJc w:val="left"/>
      <w:pPr>
        <w:ind w:left="4320" w:hanging="360"/>
      </w:pPr>
      <w:rPr>
        <w:rFonts w:ascii="Wingdings" w:hAnsi="Wingdings" w:hint="default"/>
      </w:rPr>
    </w:lvl>
    <w:lvl w:ilvl="6" w:tplc="E230C8AC">
      <w:start w:val="1"/>
      <w:numFmt w:val="bullet"/>
      <w:lvlText w:val=""/>
      <w:lvlJc w:val="left"/>
      <w:pPr>
        <w:ind w:left="5040" w:hanging="360"/>
      </w:pPr>
      <w:rPr>
        <w:rFonts w:ascii="Symbol" w:hAnsi="Symbol" w:hint="default"/>
      </w:rPr>
    </w:lvl>
    <w:lvl w:ilvl="7" w:tplc="21A2A8F6">
      <w:start w:val="1"/>
      <w:numFmt w:val="bullet"/>
      <w:lvlText w:val="o"/>
      <w:lvlJc w:val="left"/>
      <w:pPr>
        <w:ind w:left="5760" w:hanging="360"/>
      </w:pPr>
      <w:rPr>
        <w:rFonts w:ascii="Courier New" w:hAnsi="Courier New" w:hint="default"/>
      </w:rPr>
    </w:lvl>
    <w:lvl w:ilvl="8" w:tplc="56DE0C34">
      <w:start w:val="1"/>
      <w:numFmt w:val="bullet"/>
      <w:lvlText w:val=""/>
      <w:lvlJc w:val="left"/>
      <w:pPr>
        <w:ind w:left="6480" w:hanging="360"/>
      </w:pPr>
      <w:rPr>
        <w:rFonts w:ascii="Wingdings" w:hAnsi="Wingdings" w:hint="default"/>
      </w:rPr>
    </w:lvl>
  </w:abstractNum>
  <w:abstractNum w:abstractNumId="15" w15:restartNumberingAfterBreak="0">
    <w:nsid w:val="5018C4BB"/>
    <w:multiLevelType w:val="hybridMultilevel"/>
    <w:tmpl w:val="01F8066C"/>
    <w:lvl w:ilvl="0" w:tplc="A57068BA">
      <w:start w:val="1"/>
      <w:numFmt w:val="decimal"/>
      <w:lvlText w:val="%1."/>
      <w:lvlJc w:val="left"/>
      <w:pPr>
        <w:ind w:left="720" w:hanging="360"/>
      </w:pPr>
    </w:lvl>
    <w:lvl w:ilvl="1" w:tplc="2EB070E8">
      <w:start w:val="1"/>
      <w:numFmt w:val="lowerLetter"/>
      <w:lvlText w:val="%2."/>
      <w:lvlJc w:val="left"/>
      <w:pPr>
        <w:ind w:left="1440" w:hanging="360"/>
      </w:pPr>
    </w:lvl>
    <w:lvl w:ilvl="2" w:tplc="FDC405B8">
      <w:start w:val="1"/>
      <w:numFmt w:val="lowerRoman"/>
      <w:lvlText w:val="%3."/>
      <w:lvlJc w:val="right"/>
      <w:pPr>
        <w:ind w:left="2160" w:hanging="180"/>
      </w:pPr>
    </w:lvl>
    <w:lvl w:ilvl="3" w:tplc="CB506B0C">
      <w:start w:val="1"/>
      <w:numFmt w:val="decimal"/>
      <w:lvlText w:val="%4."/>
      <w:lvlJc w:val="left"/>
      <w:pPr>
        <w:ind w:left="2880" w:hanging="360"/>
      </w:pPr>
    </w:lvl>
    <w:lvl w:ilvl="4" w:tplc="0DE42D50">
      <w:start w:val="1"/>
      <w:numFmt w:val="lowerLetter"/>
      <w:lvlText w:val="%5."/>
      <w:lvlJc w:val="left"/>
      <w:pPr>
        <w:ind w:left="3600" w:hanging="360"/>
      </w:pPr>
    </w:lvl>
    <w:lvl w:ilvl="5" w:tplc="DDF80F16">
      <w:start w:val="1"/>
      <w:numFmt w:val="lowerRoman"/>
      <w:lvlText w:val="%6."/>
      <w:lvlJc w:val="right"/>
      <w:pPr>
        <w:ind w:left="4320" w:hanging="180"/>
      </w:pPr>
    </w:lvl>
    <w:lvl w:ilvl="6" w:tplc="3260DA44">
      <w:start w:val="1"/>
      <w:numFmt w:val="decimal"/>
      <w:lvlText w:val="%7."/>
      <w:lvlJc w:val="left"/>
      <w:pPr>
        <w:ind w:left="5040" w:hanging="360"/>
      </w:pPr>
    </w:lvl>
    <w:lvl w:ilvl="7" w:tplc="02CCB4F2">
      <w:start w:val="1"/>
      <w:numFmt w:val="lowerLetter"/>
      <w:lvlText w:val="%8."/>
      <w:lvlJc w:val="left"/>
      <w:pPr>
        <w:ind w:left="5760" w:hanging="360"/>
      </w:pPr>
    </w:lvl>
    <w:lvl w:ilvl="8" w:tplc="5C160DCC">
      <w:start w:val="1"/>
      <w:numFmt w:val="lowerRoman"/>
      <w:lvlText w:val="%9."/>
      <w:lvlJc w:val="right"/>
      <w:pPr>
        <w:ind w:left="6480" w:hanging="180"/>
      </w:pPr>
    </w:lvl>
  </w:abstractNum>
  <w:abstractNum w:abstractNumId="16" w15:restartNumberingAfterBreak="0">
    <w:nsid w:val="53EBA5FD"/>
    <w:multiLevelType w:val="hybridMultilevel"/>
    <w:tmpl w:val="70106E88"/>
    <w:lvl w:ilvl="0" w:tplc="E82677E8">
      <w:start w:val="1"/>
      <w:numFmt w:val="bullet"/>
      <w:lvlText w:val=""/>
      <w:lvlJc w:val="left"/>
      <w:pPr>
        <w:ind w:left="720" w:hanging="360"/>
      </w:pPr>
      <w:rPr>
        <w:rFonts w:ascii="Symbol" w:hAnsi="Symbol" w:hint="default"/>
      </w:rPr>
    </w:lvl>
    <w:lvl w:ilvl="1" w:tplc="7828334A">
      <w:start w:val="1"/>
      <w:numFmt w:val="bullet"/>
      <w:lvlText w:val="o"/>
      <w:lvlJc w:val="left"/>
      <w:pPr>
        <w:ind w:left="1440" w:hanging="360"/>
      </w:pPr>
      <w:rPr>
        <w:rFonts w:ascii="Courier New" w:hAnsi="Courier New" w:hint="default"/>
      </w:rPr>
    </w:lvl>
    <w:lvl w:ilvl="2" w:tplc="0B565E7A">
      <w:start w:val="1"/>
      <w:numFmt w:val="bullet"/>
      <w:lvlText w:val=""/>
      <w:lvlJc w:val="left"/>
      <w:pPr>
        <w:ind w:left="2160" w:hanging="360"/>
      </w:pPr>
      <w:rPr>
        <w:rFonts w:ascii="Wingdings" w:hAnsi="Wingdings" w:hint="default"/>
      </w:rPr>
    </w:lvl>
    <w:lvl w:ilvl="3" w:tplc="D3168378">
      <w:start w:val="1"/>
      <w:numFmt w:val="bullet"/>
      <w:lvlText w:val=""/>
      <w:lvlJc w:val="left"/>
      <w:pPr>
        <w:ind w:left="2880" w:hanging="360"/>
      </w:pPr>
      <w:rPr>
        <w:rFonts w:ascii="Symbol" w:hAnsi="Symbol" w:hint="default"/>
      </w:rPr>
    </w:lvl>
    <w:lvl w:ilvl="4" w:tplc="258015C2">
      <w:start w:val="1"/>
      <w:numFmt w:val="bullet"/>
      <w:lvlText w:val="o"/>
      <w:lvlJc w:val="left"/>
      <w:pPr>
        <w:ind w:left="3600" w:hanging="360"/>
      </w:pPr>
      <w:rPr>
        <w:rFonts w:ascii="Courier New" w:hAnsi="Courier New" w:hint="default"/>
      </w:rPr>
    </w:lvl>
    <w:lvl w:ilvl="5" w:tplc="28942158">
      <w:start w:val="1"/>
      <w:numFmt w:val="bullet"/>
      <w:lvlText w:val=""/>
      <w:lvlJc w:val="left"/>
      <w:pPr>
        <w:ind w:left="4320" w:hanging="360"/>
      </w:pPr>
      <w:rPr>
        <w:rFonts w:ascii="Wingdings" w:hAnsi="Wingdings" w:hint="default"/>
      </w:rPr>
    </w:lvl>
    <w:lvl w:ilvl="6" w:tplc="882A59C6">
      <w:start w:val="1"/>
      <w:numFmt w:val="bullet"/>
      <w:lvlText w:val=""/>
      <w:lvlJc w:val="left"/>
      <w:pPr>
        <w:ind w:left="5040" w:hanging="360"/>
      </w:pPr>
      <w:rPr>
        <w:rFonts w:ascii="Symbol" w:hAnsi="Symbol" w:hint="default"/>
      </w:rPr>
    </w:lvl>
    <w:lvl w:ilvl="7" w:tplc="9B64C536">
      <w:start w:val="1"/>
      <w:numFmt w:val="bullet"/>
      <w:lvlText w:val="o"/>
      <w:lvlJc w:val="left"/>
      <w:pPr>
        <w:ind w:left="5760" w:hanging="360"/>
      </w:pPr>
      <w:rPr>
        <w:rFonts w:ascii="Courier New" w:hAnsi="Courier New" w:hint="default"/>
      </w:rPr>
    </w:lvl>
    <w:lvl w:ilvl="8" w:tplc="27C40238">
      <w:start w:val="1"/>
      <w:numFmt w:val="bullet"/>
      <w:lvlText w:val=""/>
      <w:lvlJc w:val="left"/>
      <w:pPr>
        <w:ind w:left="6480" w:hanging="360"/>
      </w:pPr>
      <w:rPr>
        <w:rFonts w:ascii="Wingdings" w:hAnsi="Wingdings" w:hint="default"/>
      </w:rPr>
    </w:lvl>
  </w:abstractNum>
  <w:abstractNum w:abstractNumId="17" w15:restartNumberingAfterBreak="0">
    <w:nsid w:val="555B442A"/>
    <w:multiLevelType w:val="hybridMultilevel"/>
    <w:tmpl w:val="3A72A070"/>
    <w:lvl w:ilvl="0" w:tplc="74E288C4">
      <w:start w:val="1"/>
      <w:numFmt w:val="bullet"/>
      <w:lvlText w:val=""/>
      <w:lvlJc w:val="left"/>
      <w:pPr>
        <w:ind w:left="720" w:hanging="360"/>
      </w:pPr>
      <w:rPr>
        <w:rFonts w:ascii="Symbol" w:hAnsi="Symbol" w:hint="default"/>
      </w:rPr>
    </w:lvl>
    <w:lvl w:ilvl="1" w:tplc="59E8A128">
      <w:start w:val="1"/>
      <w:numFmt w:val="bullet"/>
      <w:lvlText w:val="o"/>
      <w:lvlJc w:val="left"/>
      <w:pPr>
        <w:ind w:left="1440" w:hanging="360"/>
      </w:pPr>
      <w:rPr>
        <w:rFonts w:ascii="Courier New" w:hAnsi="Courier New" w:hint="default"/>
      </w:rPr>
    </w:lvl>
    <w:lvl w:ilvl="2" w:tplc="0BD660FA">
      <w:start w:val="1"/>
      <w:numFmt w:val="bullet"/>
      <w:lvlText w:val=""/>
      <w:lvlJc w:val="left"/>
      <w:pPr>
        <w:ind w:left="2160" w:hanging="360"/>
      </w:pPr>
      <w:rPr>
        <w:rFonts w:ascii="Wingdings" w:hAnsi="Wingdings" w:hint="default"/>
      </w:rPr>
    </w:lvl>
    <w:lvl w:ilvl="3" w:tplc="DE1467F8">
      <w:start w:val="1"/>
      <w:numFmt w:val="bullet"/>
      <w:lvlText w:val=""/>
      <w:lvlJc w:val="left"/>
      <w:pPr>
        <w:ind w:left="2880" w:hanging="360"/>
      </w:pPr>
      <w:rPr>
        <w:rFonts w:ascii="Symbol" w:hAnsi="Symbol" w:hint="default"/>
      </w:rPr>
    </w:lvl>
    <w:lvl w:ilvl="4" w:tplc="12F81162">
      <w:start w:val="1"/>
      <w:numFmt w:val="bullet"/>
      <w:lvlText w:val="o"/>
      <w:lvlJc w:val="left"/>
      <w:pPr>
        <w:ind w:left="3600" w:hanging="360"/>
      </w:pPr>
      <w:rPr>
        <w:rFonts w:ascii="Courier New" w:hAnsi="Courier New" w:hint="default"/>
      </w:rPr>
    </w:lvl>
    <w:lvl w:ilvl="5" w:tplc="4D2E66A6">
      <w:start w:val="1"/>
      <w:numFmt w:val="bullet"/>
      <w:lvlText w:val=""/>
      <w:lvlJc w:val="left"/>
      <w:pPr>
        <w:ind w:left="4320" w:hanging="360"/>
      </w:pPr>
      <w:rPr>
        <w:rFonts w:ascii="Wingdings" w:hAnsi="Wingdings" w:hint="default"/>
      </w:rPr>
    </w:lvl>
    <w:lvl w:ilvl="6" w:tplc="7E8075FE">
      <w:start w:val="1"/>
      <w:numFmt w:val="bullet"/>
      <w:lvlText w:val=""/>
      <w:lvlJc w:val="left"/>
      <w:pPr>
        <w:ind w:left="5040" w:hanging="360"/>
      </w:pPr>
      <w:rPr>
        <w:rFonts w:ascii="Symbol" w:hAnsi="Symbol" w:hint="default"/>
      </w:rPr>
    </w:lvl>
    <w:lvl w:ilvl="7" w:tplc="133C61FA">
      <w:start w:val="1"/>
      <w:numFmt w:val="bullet"/>
      <w:lvlText w:val="o"/>
      <w:lvlJc w:val="left"/>
      <w:pPr>
        <w:ind w:left="5760" w:hanging="360"/>
      </w:pPr>
      <w:rPr>
        <w:rFonts w:ascii="Courier New" w:hAnsi="Courier New" w:hint="default"/>
      </w:rPr>
    </w:lvl>
    <w:lvl w:ilvl="8" w:tplc="17E85CE6">
      <w:start w:val="1"/>
      <w:numFmt w:val="bullet"/>
      <w:lvlText w:val=""/>
      <w:lvlJc w:val="left"/>
      <w:pPr>
        <w:ind w:left="6480" w:hanging="360"/>
      </w:pPr>
      <w:rPr>
        <w:rFonts w:ascii="Wingdings" w:hAnsi="Wingdings" w:hint="default"/>
      </w:rPr>
    </w:lvl>
  </w:abstractNum>
  <w:abstractNum w:abstractNumId="18" w15:restartNumberingAfterBreak="0">
    <w:nsid w:val="6102BDA8"/>
    <w:multiLevelType w:val="hybridMultilevel"/>
    <w:tmpl w:val="ED7C56A2"/>
    <w:lvl w:ilvl="0" w:tplc="FD94A378">
      <w:start w:val="1"/>
      <w:numFmt w:val="bullet"/>
      <w:lvlText w:val=""/>
      <w:lvlJc w:val="left"/>
      <w:pPr>
        <w:ind w:left="720" w:hanging="360"/>
      </w:pPr>
      <w:rPr>
        <w:rFonts w:ascii="Symbol" w:hAnsi="Symbol" w:hint="default"/>
      </w:rPr>
    </w:lvl>
    <w:lvl w:ilvl="1" w:tplc="E57AFDE0">
      <w:start w:val="1"/>
      <w:numFmt w:val="bullet"/>
      <w:lvlText w:val="o"/>
      <w:lvlJc w:val="left"/>
      <w:pPr>
        <w:ind w:left="1440" w:hanging="360"/>
      </w:pPr>
      <w:rPr>
        <w:rFonts w:ascii="Courier New" w:hAnsi="Courier New" w:hint="default"/>
      </w:rPr>
    </w:lvl>
    <w:lvl w:ilvl="2" w:tplc="106EB2C4">
      <w:start w:val="1"/>
      <w:numFmt w:val="bullet"/>
      <w:lvlText w:val=""/>
      <w:lvlJc w:val="left"/>
      <w:pPr>
        <w:ind w:left="2160" w:hanging="360"/>
      </w:pPr>
      <w:rPr>
        <w:rFonts w:ascii="Wingdings" w:hAnsi="Wingdings" w:hint="default"/>
      </w:rPr>
    </w:lvl>
    <w:lvl w:ilvl="3" w:tplc="A654891E">
      <w:start w:val="1"/>
      <w:numFmt w:val="bullet"/>
      <w:lvlText w:val=""/>
      <w:lvlJc w:val="left"/>
      <w:pPr>
        <w:ind w:left="2880" w:hanging="360"/>
      </w:pPr>
      <w:rPr>
        <w:rFonts w:ascii="Symbol" w:hAnsi="Symbol" w:hint="default"/>
      </w:rPr>
    </w:lvl>
    <w:lvl w:ilvl="4" w:tplc="CAB04A1E">
      <w:start w:val="1"/>
      <w:numFmt w:val="bullet"/>
      <w:lvlText w:val="o"/>
      <w:lvlJc w:val="left"/>
      <w:pPr>
        <w:ind w:left="3600" w:hanging="360"/>
      </w:pPr>
      <w:rPr>
        <w:rFonts w:ascii="Courier New" w:hAnsi="Courier New" w:hint="default"/>
      </w:rPr>
    </w:lvl>
    <w:lvl w:ilvl="5" w:tplc="E8742AF0">
      <w:start w:val="1"/>
      <w:numFmt w:val="bullet"/>
      <w:lvlText w:val=""/>
      <w:lvlJc w:val="left"/>
      <w:pPr>
        <w:ind w:left="4320" w:hanging="360"/>
      </w:pPr>
      <w:rPr>
        <w:rFonts w:ascii="Wingdings" w:hAnsi="Wingdings" w:hint="default"/>
      </w:rPr>
    </w:lvl>
    <w:lvl w:ilvl="6" w:tplc="AEFC8ADC">
      <w:start w:val="1"/>
      <w:numFmt w:val="bullet"/>
      <w:lvlText w:val=""/>
      <w:lvlJc w:val="left"/>
      <w:pPr>
        <w:ind w:left="5040" w:hanging="360"/>
      </w:pPr>
      <w:rPr>
        <w:rFonts w:ascii="Symbol" w:hAnsi="Symbol" w:hint="default"/>
      </w:rPr>
    </w:lvl>
    <w:lvl w:ilvl="7" w:tplc="B18A6E84">
      <w:start w:val="1"/>
      <w:numFmt w:val="bullet"/>
      <w:lvlText w:val="o"/>
      <w:lvlJc w:val="left"/>
      <w:pPr>
        <w:ind w:left="5760" w:hanging="360"/>
      </w:pPr>
      <w:rPr>
        <w:rFonts w:ascii="Courier New" w:hAnsi="Courier New" w:hint="default"/>
      </w:rPr>
    </w:lvl>
    <w:lvl w:ilvl="8" w:tplc="361649EA">
      <w:start w:val="1"/>
      <w:numFmt w:val="bullet"/>
      <w:lvlText w:val=""/>
      <w:lvlJc w:val="left"/>
      <w:pPr>
        <w:ind w:left="6480" w:hanging="360"/>
      </w:pPr>
      <w:rPr>
        <w:rFonts w:ascii="Wingdings" w:hAnsi="Wingdings" w:hint="default"/>
      </w:rPr>
    </w:lvl>
  </w:abstractNum>
  <w:abstractNum w:abstractNumId="19" w15:restartNumberingAfterBreak="0">
    <w:nsid w:val="61764736"/>
    <w:multiLevelType w:val="multilevel"/>
    <w:tmpl w:val="69623924"/>
    <w:lvl w:ilvl="0">
      <w:numFmt w:val="bullet"/>
      <w:lvlText w:val=""/>
      <w:lvlJc w:val="left"/>
      <w:pPr>
        <w:ind w:left="720" w:hanging="360"/>
      </w:pPr>
      <w:rPr>
        <w:rFonts w:ascii="Symbol" w:hAnsi="Symbo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85515CF"/>
    <w:multiLevelType w:val="hybridMultilevel"/>
    <w:tmpl w:val="FCACF39A"/>
    <w:lvl w:ilvl="0" w:tplc="FC06137E">
      <w:start w:val="1"/>
      <w:numFmt w:val="bullet"/>
      <w:lvlText w:val=""/>
      <w:lvlJc w:val="left"/>
      <w:pPr>
        <w:ind w:left="720" w:hanging="360"/>
      </w:pPr>
      <w:rPr>
        <w:rFonts w:ascii="Symbol" w:hAnsi="Symbol" w:hint="default"/>
      </w:rPr>
    </w:lvl>
    <w:lvl w:ilvl="1" w:tplc="0A30582A">
      <w:start w:val="1"/>
      <w:numFmt w:val="bullet"/>
      <w:lvlText w:val="o"/>
      <w:lvlJc w:val="left"/>
      <w:pPr>
        <w:ind w:left="1440" w:hanging="360"/>
      </w:pPr>
      <w:rPr>
        <w:rFonts w:ascii="Courier New" w:hAnsi="Courier New" w:hint="default"/>
      </w:rPr>
    </w:lvl>
    <w:lvl w:ilvl="2" w:tplc="A79C7DA6">
      <w:start w:val="1"/>
      <w:numFmt w:val="bullet"/>
      <w:lvlText w:val=""/>
      <w:lvlJc w:val="left"/>
      <w:pPr>
        <w:ind w:left="2160" w:hanging="360"/>
      </w:pPr>
      <w:rPr>
        <w:rFonts w:ascii="Wingdings" w:hAnsi="Wingdings" w:hint="default"/>
      </w:rPr>
    </w:lvl>
    <w:lvl w:ilvl="3" w:tplc="D59AF958">
      <w:start w:val="1"/>
      <w:numFmt w:val="bullet"/>
      <w:lvlText w:val=""/>
      <w:lvlJc w:val="left"/>
      <w:pPr>
        <w:ind w:left="2880" w:hanging="360"/>
      </w:pPr>
      <w:rPr>
        <w:rFonts w:ascii="Symbol" w:hAnsi="Symbol" w:hint="default"/>
      </w:rPr>
    </w:lvl>
    <w:lvl w:ilvl="4" w:tplc="49F0CAC8">
      <w:start w:val="1"/>
      <w:numFmt w:val="bullet"/>
      <w:lvlText w:val="o"/>
      <w:lvlJc w:val="left"/>
      <w:pPr>
        <w:ind w:left="3600" w:hanging="360"/>
      </w:pPr>
      <w:rPr>
        <w:rFonts w:ascii="Courier New" w:hAnsi="Courier New" w:hint="default"/>
      </w:rPr>
    </w:lvl>
    <w:lvl w:ilvl="5" w:tplc="00F640FE">
      <w:start w:val="1"/>
      <w:numFmt w:val="bullet"/>
      <w:lvlText w:val=""/>
      <w:lvlJc w:val="left"/>
      <w:pPr>
        <w:ind w:left="4320" w:hanging="360"/>
      </w:pPr>
      <w:rPr>
        <w:rFonts w:ascii="Wingdings" w:hAnsi="Wingdings" w:hint="default"/>
      </w:rPr>
    </w:lvl>
    <w:lvl w:ilvl="6" w:tplc="D0B64ACE">
      <w:start w:val="1"/>
      <w:numFmt w:val="bullet"/>
      <w:lvlText w:val=""/>
      <w:lvlJc w:val="left"/>
      <w:pPr>
        <w:ind w:left="5040" w:hanging="360"/>
      </w:pPr>
      <w:rPr>
        <w:rFonts w:ascii="Symbol" w:hAnsi="Symbol" w:hint="default"/>
      </w:rPr>
    </w:lvl>
    <w:lvl w:ilvl="7" w:tplc="59161218">
      <w:start w:val="1"/>
      <w:numFmt w:val="bullet"/>
      <w:lvlText w:val="o"/>
      <w:lvlJc w:val="left"/>
      <w:pPr>
        <w:ind w:left="5760" w:hanging="360"/>
      </w:pPr>
      <w:rPr>
        <w:rFonts w:ascii="Courier New" w:hAnsi="Courier New" w:hint="default"/>
      </w:rPr>
    </w:lvl>
    <w:lvl w:ilvl="8" w:tplc="90EE7460">
      <w:start w:val="1"/>
      <w:numFmt w:val="bullet"/>
      <w:lvlText w:val=""/>
      <w:lvlJc w:val="left"/>
      <w:pPr>
        <w:ind w:left="6480" w:hanging="360"/>
      </w:pPr>
      <w:rPr>
        <w:rFonts w:ascii="Wingdings" w:hAnsi="Wingdings" w:hint="default"/>
      </w:rPr>
    </w:lvl>
  </w:abstractNum>
  <w:abstractNum w:abstractNumId="21" w15:restartNumberingAfterBreak="0">
    <w:nsid w:val="6C4A870B"/>
    <w:multiLevelType w:val="hybridMultilevel"/>
    <w:tmpl w:val="9094FD78"/>
    <w:lvl w:ilvl="0" w:tplc="917A9BB8">
      <w:start w:val="1"/>
      <w:numFmt w:val="decimal"/>
      <w:lvlText w:val="%1."/>
      <w:lvlJc w:val="left"/>
      <w:pPr>
        <w:ind w:left="720" w:hanging="360"/>
      </w:pPr>
    </w:lvl>
    <w:lvl w:ilvl="1" w:tplc="7BFE27AA">
      <w:start w:val="1"/>
      <w:numFmt w:val="lowerLetter"/>
      <w:lvlText w:val="%2."/>
      <w:lvlJc w:val="left"/>
      <w:pPr>
        <w:ind w:left="1440" w:hanging="360"/>
      </w:pPr>
    </w:lvl>
    <w:lvl w:ilvl="2" w:tplc="1534CD9A">
      <w:start w:val="1"/>
      <w:numFmt w:val="lowerRoman"/>
      <w:lvlText w:val="%3."/>
      <w:lvlJc w:val="right"/>
      <w:pPr>
        <w:ind w:left="2160" w:hanging="180"/>
      </w:pPr>
    </w:lvl>
    <w:lvl w:ilvl="3" w:tplc="11960ADE">
      <w:start w:val="1"/>
      <w:numFmt w:val="decimal"/>
      <w:lvlText w:val="%4."/>
      <w:lvlJc w:val="left"/>
      <w:pPr>
        <w:ind w:left="2880" w:hanging="360"/>
      </w:pPr>
    </w:lvl>
    <w:lvl w:ilvl="4" w:tplc="6C6A889C">
      <w:start w:val="1"/>
      <w:numFmt w:val="lowerLetter"/>
      <w:lvlText w:val="%5."/>
      <w:lvlJc w:val="left"/>
      <w:pPr>
        <w:ind w:left="3600" w:hanging="360"/>
      </w:pPr>
    </w:lvl>
    <w:lvl w:ilvl="5" w:tplc="52AE733E">
      <w:start w:val="1"/>
      <w:numFmt w:val="lowerRoman"/>
      <w:lvlText w:val="%6."/>
      <w:lvlJc w:val="right"/>
      <w:pPr>
        <w:ind w:left="4320" w:hanging="180"/>
      </w:pPr>
    </w:lvl>
    <w:lvl w:ilvl="6" w:tplc="78BC21A6">
      <w:start w:val="1"/>
      <w:numFmt w:val="decimal"/>
      <w:lvlText w:val="%7."/>
      <w:lvlJc w:val="left"/>
      <w:pPr>
        <w:ind w:left="5040" w:hanging="360"/>
      </w:pPr>
    </w:lvl>
    <w:lvl w:ilvl="7" w:tplc="2674B58E">
      <w:start w:val="1"/>
      <w:numFmt w:val="lowerLetter"/>
      <w:lvlText w:val="%8."/>
      <w:lvlJc w:val="left"/>
      <w:pPr>
        <w:ind w:left="5760" w:hanging="360"/>
      </w:pPr>
    </w:lvl>
    <w:lvl w:ilvl="8" w:tplc="767613CE">
      <w:start w:val="1"/>
      <w:numFmt w:val="lowerRoman"/>
      <w:lvlText w:val="%9."/>
      <w:lvlJc w:val="right"/>
      <w:pPr>
        <w:ind w:left="6480" w:hanging="180"/>
      </w:pPr>
    </w:lvl>
  </w:abstractNum>
  <w:abstractNum w:abstractNumId="22" w15:restartNumberingAfterBreak="0">
    <w:nsid w:val="767C6510"/>
    <w:multiLevelType w:val="hybridMultilevel"/>
    <w:tmpl w:val="4F340CE6"/>
    <w:lvl w:ilvl="0" w:tplc="3996C240">
      <w:start w:val="1"/>
      <w:numFmt w:val="bullet"/>
      <w:lvlText w:val=""/>
      <w:lvlJc w:val="left"/>
      <w:pPr>
        <w:ind w:left="720" w:hanging="360"/>
      </w:pPr>
      <w:rPr>
        <w:rFonts w:ascii="Symbol" w:hAnsi="Symbol" w:hint="default"/>
      </w:rPr>
    </w:lvl>
    <w:lvl w:ilvl="1" w:tplc="C7A0FB8C">
      <w:start w:val="1"/>
      <w:numFmt w:val="bullet"/>
      <w:lvlText w:val="o"/>
      <w:lvlJc w:val="left"/>
      <w:pPr>
        <w:ind w:left="1440" w:hanging="360"/>
      </w:pPr>
      <w:rPr>
        <w:rFonts w:ascii="Courier New" w:hAnsi="Courier New" w:hint="default"/>
      </w:rPr>
    </w:lvl>
    <w:lvl w:ilvl="2" w:tplc="D1CE7B0C">
      <w:start w:val="1"/>
      <w:numFmt w:val="bullet"/>
      <w:lvlText w:val=""/>
      <w:lvlJc w:val="left"/>
      <w:pPr>
        <w:ind w:left="2160" w:hanging="360"/>
      </w:pPr>
      <w:rPr>
        <w:rFonts w:ascii="Wingdings" w:hAnsi="Wingdings" w:hint="default"/>
      </w:rPr>
    </w:lvl>
    <w:lvl w:ilvl="3" w:tplc="15FA7226">
      <w:start w:val="1"/>
      <w:numFmt w:val="bullet"/>
      <w:lvlText w:val=""/>
      <w:lvlJc w:val="left"/>
      <w:pPr>
        <w:ind w:left="2880" w:hanging="360"/>
      </w:pPr>
      <w:rPr>
        <w:rFonts w:ascii="Symbol" w:hAnsi="Symbol" w:hint="default"/>
      </w:rPr>
    </w:lvl>
    <w:lvl w:ilvl="4" w:tplc="B31CCE14">
      <w:start w:val="1"/>
      <w:numFmt w:val="bullet"/>
      <w:lvlText w:val="o"/>
      <w:lvlJc w:val="left"/>
      <w:pPr>
        <w:ind w:left="3600" w:hanging="360"/>
      </w:pPr>
      <w:rPr>
        <w:rFonts w:ascii="Courier New" w:hAnsi="Courier New" w:hint="default"/>
      </w:rPr>
    </w:lvl>
    <w:lvl w:ilvl="5" w:tplc="801404B4">
      <w:start w:val="1"/>
      <w:numFmt w:val="bullet"/>
      <w:lvlText w:val=""/>
      <w:lvlJc w:val="left"/>
      <w:pPr>
        <w:ind w:left="4320" w:hanging="360"/>
      </w:pPr>
      <w:rPr>
        <w:rFonts w:ascii="Wingdings" w:hAnsi="Wingdings" w:hint="default"/>
      </w:rPr>
    </w:lvl>
    <w:lvl w:ilvl="6" w:tplc="E18EAC8C">
      <w:start w:val="1"/>
      <w:numFmt w:val="bullet"/>
      <w:lvlText w:val=""/>
      <w:lvlJc w:val="left"/>
      <w:pPr>
        <w:ind w:left="5040" w:hanging="360"/>
      </w:pPr>
      <w:rPr>
        <w:rFonts w:ascii="Symbol" w:hAnsi="Symbol" w:hint="default"/>
      </w:rPr>
    </w:lvl>
    <w:lvl w:ilvl="7" w:tplc="02DC172C">
      <w:start w:val="1"/>
      <w:numFmt w:val="bullet"/>
      <w:lvlText w:val="o"/>
      <w:lvlJc w:val="left"/>
      <w:pPr>
        <w:ind w:left="5760" w:hanging="360"/>
      </w:pPr>
      <w:rPr>
        <w:rFonts w:ascii="Courier New" w:hAnsi="Courier New" w:hint="default"/>
      </w:rPr>
    </w:lvl>
    <w:lvl w:ilvl="8" w:tplc="748C9AA8">
      <w:start w:val="1"/>
      <w:numFmt w:val="bullet"/>
      <w:lvlText w:val=""/>
      <w:lvlJc w:val="left"/>
      <w:pPr>
        <w:ind w:left="6480" w:hanging="360"/>
      </w:pPr>
      <w:rPr>
        <w:rFonts w:ascii="Wingdings" w:hAnsi="Wingdings" w:hint="default"/>
      </w:rPr>
    </w:lvl>
  </w:abstractNum>
  <w:num w:numId="1" w16cid:durableId="1928464855">
    <w:abstractNumId w:val="21"/>
  </w:num>
  <w:num w:numId="2" w16cid:durableId="1772311066">
    <w:abstractNumId w:val="17"/>
  </w:num>
  <w:num w:numId="3" w16cid:durableId="1158153474">
    <w:abstractNumId w:val="20"/>
  </w:num>
  <w:num w:numId="4" w16cid:durableId="949551816">
    <w:abstractNumId w:val="18"/>
  </w:num>
  <w:num w:numId="5" w16cid:durableId="1433816399">
    <w:abstractNumId w:val="14"/>
  </w:num>
  <w:num w:numId="6" w16cid:durableId="998843900">
    <w:abstractNumId w:val="7"/>
  </w:num>
  <w:num w:numId="7" w16cid:durableId="319625153">
    <w:abstractNumId w:val="9"/>
  </w:num>
  <w:num w:numId="8" w16cid:durableId="823350152">
    <w:abstractNumId w:val="5"/>
  </w:num>
  <w:num w:numId="9" w16cid:durableId="1205824585">
    <w:abstractNumId w:val="16"/>
  </w:num>
  <w:num w:numId="10" w16cid:durableId="716979162">
    <w:abstractNumId w:val="6"/>
  </w:num>
  <w:num w:numId="11" w16cid:durableId="737674684">
    <w:abstractNumId w:val="22"/>
  </w:num>
  <w:num w:numId="12" w16cid:durableId="1344285503">
    <w:abstractNumId w:val="3"/>
  </w:num>
  <w:num w:numId="13" w16cid:durableId="1729450690">
    <w:abstractNumId w:val="8"/>
  </w:num>
  <w:num w:numId="14" w16cid:durableId="2046130524">
    <w:abstractNumId w:val="15"/>
  </w:num>
  <w:num w:numId="15" w16cid:durableId="644117609">
    <w:abstractNumId w:val="13"/>
  </w:num>
  <w:num w:numId="16" w16cid:durableId="1407192540">
    <w:abstractNumId w:val="0"/>
  </w:num>
  <w:num w:numId="17" w16cid:durableId="2040933465">
    <w:abstractNumId w:val="10"/>
  </w:num>
  <w:num w:numId="18" w16cid:durableId="711659920">
    <w:abstractNumId w:val="2"/>
  </w:num>
  <w:num w:numId="19" w16cid:durableId="1625039304">
    <w:abstractNumId w:val="1"/>
  </w:num>
  <w:num w:numId="20" w16cid:durableId="711463262">
    <w:abstractNumId w:val="11"/>
  </w:num>
  <w:num w:numId="21" w16cid:durableId="1282762565">
    <w:abstractNumId w:val="19"/>
  </w:num>
  <w:num w:numId="22" w16cid:durableId="131215211">
    <w:abstractNumId w:val="4"/>
  </w:num>
  <w:num w:numId="23" w16cid:durableId="12495776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MwsDQxN7E0NjaysDRR0lEKTi0uzszPAykwrAUArXU4DSwAAAA="/>
  </w:docVars>
  <w:rsids>
    <w:rsidRoot w:val="00557AC2"/>
    <w:rsid w:val="00050E55"/>
    <w:rsid w:val="00151CA4"/>
    <w:rsid w:val="002705D8"/>
    <w:rsid w:val="003C496E"/>
    <w:rsid w:val="004C4954"/>
    <w:rsid w:val="00557AC2"/>
    <w:rsid w:val="006A1607"/>
    <w:rsid w:val="007D7E1F"/>
    <w:rsid w:val="008539FD"/>
    <w:rsid w:val="0091130C"/>
    <w:rsid w:val="00977478"/>
    <w:rsid w:val="00AB01F6"/>
    <w:rsid w:val="00C47746"/>
    <w:rsid w:val="00C6257E"/>
    <w:rsid w:val="00E77150"/>
    <w:rsid w:val="00EB5BA0"/>
    <w:rsid w:val="00F258BA"/>
    <w:rsid w:val="00F30D8C"/>
    <w:rsid w:val="022DA52E"/>
    <w:rsid w:val="028C2534"/>
    <w:rsid w:val="04428393"/>
    <w:rsid w:val="046C52C3"/>
    <w:rsid w:val="076AF23B"/>
    <w:rsid w:val="0771D2B2"/>
    <w:rsid w:val="081639D5"/>
    <w:rsid w:val="088DF0B8"/>
    <w:rsid w:val="08952126"/>
    <w:rsid w:val="08D11B0E"/>
    <w:rsid w:val="08FB1EBE"/>
    <w:rsid w:val="0A99BA24"/>
    <w:rsid w:val="0AA06A27"/>
    <w:rsid w:val="0AB7EE3A"/>
    <w:rsid w:val="0B193987"/>
    <w:rsid w:val="0BBA37F8"/>
    <w:rsid w:val="0C33616B"/>
    <w:rsid w:val="0DF5E7F9"/>
    <w:rsid w:val="0DFF33CA"/>
    <w:rsid w:val="0E702CA9"/>
    <w:rsid w:val="0E71FD8C"/>
    <w:rsid w:val="108D04F8"/>
    <w:rsid w:val="166E0D57"/>
    <w:rsid w:val="1858DE8B"/>
    <w:rsid w:val="18B3AF1D"/>
    <w:rsid w:val="19BEB90B"/>
    <w:rsid w:val="1AD41CC3"/>
    <w:rsid w:val="1ADE84A3"/>
    <w:rsid w:val="1AF1B71A"/>
    <w:rsid w:val="1C07F801"/>
    <w:rsid w:val="1D6B1975"/>
    <w:rsid w:val="1FFA0C5C"/>
    <w:rsid w:val="2008F38D"/>
    <w:rsid w:val="2028AA3C"/>
    <w:rsid w:val="2356759C"/>
    <w:rsid w:val="23C531C7"/>
    <w:rsid w:val="242EEBEC"/>
    <w:rsid w:val="24956B38"/>
    <w:rsid w:val="24E40DAA"/>
    <w:rsid w:val="2538F41B"/>
    <w:rsid w:val="26497332"/>
    <w:rsid w:val="2731A4F6"/>
    <w:rsid w:val="2737B013"/>
    <w:rsid w:val="27B783B0"/>
    <w:rsid w:val="27F4EE52"/>
    <w:rsid w:val="28CDC7ED"/>
    <w:rsid w:val="291D9D8A"/>
    <w:rsid w:val="2CDCC2DF"/>
    <w:rsid w:val="2DC64753"/>
    <w:rsid w:val="2EF17F4A"/>
    <w:rsid w:val="32069E35"/>
    <w:rsid w:val="3367647F"/>
    <w:rsid w:val="341185E2"/>
    <w:rsid w:val="3487E852"/>
    <w:rsid w:val="36010660"/>
    <w:rsid w:val="363653EF"/>
    <w:rsid w:val="368FEC96"/>
    <w:rsid w:val="3750A6ED"/>
    <w:rsid w:val="37B97977"/>
    <w:rsid w:val="38351C06"/>
    <w:rsid w:val="38B4F6F5"/>
    <w:rsid w:val="38F8AA58"/>
    <w:rsid w:val="3AB06C23"/>
    <w:rsid w:val="3CDE0DB7"/>
    <w:rsid w:val="3DD9CC7D"/>
    <w:rsid w:val="3F2C121A"/>
    <w:rsid w:val="42F3B65D"/>
    <w:rsid w:val="44074A4D"/>
    <w:rsid w:val="44573D3C"/>
    <w:rsid w:val="4521E9B0"/>
    <w:rsid w:val="4596FB6A"/>
    <w:rsid w:val="46BE7F57"/>
    <w:rsid w:val="47109B5C"/>
    <w:rsid w:val="472B09D2"/>
    <w:rsid w:val="47C83E06"/>
    <w:rsid w:val="4D40BCC5"/>
    <w:rsid w:val="4DD72C57"/>
    <w:rsid w:val="4E1AAF11"/>
    <w:rsid w:val="4F6748B3"/>
    <w:rsid w:val="4F82AD0F"/>
    <w:rsid w:val="4FA8CE4B"/>
    <w:rsid w:val="534F3513"/>
    <w:rsid w:val="53AA5317"/>
    <w:rsid w:val="5469AB20"/>
    <w:rsid w:val="56AE58A1"/>
    <w:rsid w:val="58AC4BEA"/>
    <w:rsid w:val="58B747E8"/>
    <w:rsid w:val="59B1F801"/>
    <w:rsid w:val="59B5B4C1"/>
    <w:rsid w:val="59BD721A"/>
    <w:rsid w:val="5BEF6769"/>
    <w:rsid w:val="5D3917EC"/>
    <w:rsid w:val="5E257316"/>
    <w:rsid w:val="5E26019B"/>
    <w:rsid w:val="5FD92884"/>
    <w:rsid w:val="6215BAFC"/>
    <w:rsid w:val="62EBA246"/>
    <w:rsid w:val="635824D1"/>
    <w:rsid w:val="6367BFA7"/>
    <w:rsid w:val="6373B879"/>
    <w:rsid w:val="63C5EA85"/>
    <w:rsid w:val="654D97DB"/>
    <w:rsid w:val="67E1CC32"/>
    <w:rsid w:val="688333BE"/>
    <w:rsid w:val="68D73695"/>
    <w:rsid w:val="69FA782A"/>
    <w:rsid w:val="6C9A1D29"/>
    <w:rsid w:val="6ED4135C"/>
    <w:rsid w:val="6FAE9D6D"/>
    <w:rsid w:val="6FBBF715"/>
    <w:rsid w:val="70383251"/>
    <w:rsid w:val="70641D07"/>
    <w:rsid w:val="7200E990"/>
    <w:rsid w:val="726A3B43"/>
    <w:rsid w:val="72F4BFC4"/>
    <w:rsid w:val="73B43EC7"/>
    <w:rsid w:val="73F7F8C5"/>
    <w:rsid w:val="749B00CD"/>
    <w:rsid w:val="74BE3381"/>
    <w:rsid w:val="754EE865"/>
    <w:rsid w:val="7829541B"/>
    <w:rsid w:val="788A5071"/>
    <w:rsid w:val="79736315"/>
    <w:rsid w:val="7CB79D16"/>
    <w:rsid w:val="7EC1C05B"/>
    <w:rsid w:val="7EDFD6A9"/>
    <w:rsid w:val="7F0A3E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A9C78"/>
  <w15:docId w15:val="{FE844FF7-769D-4CDC-A094-D7960E93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5FD92884"/>
    <w:rPr>
      <w:sz w:val="24"/>
      <w:szCs w:val="24"/>
      <w:lang w:val="en-GB"/>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uiPriority w:val="1"/>
    <w:rsid w:val="5FD92884"/>
    <w:rPr>
      <w:rFonts w:ascii="Tahoma" w:hAnsi="Tahoma" w:cs="Tahoma"/>
      <w:sz w:val="16"/>
      <w:szCs w:val="16"/>
    </w:rPr>
  </w:style>
  <w:style w:type="paragraph" w:styleId="Header">
    <w:name w:val="header"/>
    <w:basedOn w:val="Normal"/>
    <w:uiPriority w:val="1"/>
    <w:rsid w:val="5FD92884"/>
    <w:pPr>
      <w:tabs>
        <w:tab w:val="center" w:pos="4320"/>
        <w:tab w:val="right" w:pos="8640"/>
      </w:tabs>
    </w:pPr>
  </w:style>
  <w:style w:type="paragraph" w:styleId="Footer">
    <w:name w:val="footer"/>
    <w:basedOn w:val="Normal"/>
    <w:uiPriority w:val="1"/>
    <w:rsid w:val="5FD92884"/>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ListParagraph">
    <w:name w:val="List Paragraph"/>
    <w:basedOn w:val="Normal"/>
    <w:uiPriority w:val="1"/>
    <w:rsid w:val="5FD92884"/>
    <w:pPr>
      <w:ind w:left="720"/>
    </w:pPr>
  </w:style>
  <w:style w:type="paragraph" w:styleId="NormalWeb">
    <w:name w:val="Normal (Web)"/>
    <w:basedOn w:val="Normal"/>
    <w:uiPriority w:val="1"/>
    <w:rsid w:val="5FD92884"/>
    <w:pPr>
      <w:spacing w:before="100" w:after="100"/>
    </w:pPr>
  </w:style>
  <w:style w:type="paragraph" w:customStyle="1" w:styleId="m-6018130879298954014msolistparagraph">
    <w:name w:val="m_-6018130879298954014msolistparagraph"/>
    <w:basedOn w:val="Normal"/>
    <w:uiPriority w:val="1"/>
    <w:rsid w:val="5FD92884"/>
    <w:pPr>
      <w:spacing w:before="100" w:after="100"/>
    </w:pPr>
    <w:rPr>
      <w:rFonts w:eastAsia="Calibri"/>
    </w:rPr>
  </w:style>
  <w:style w:type="paragraph" w:styleId="FootnoteText">
    <w:name w:val="footnote text"/>
    <w:basedOn w:val="Normal"/>
    <w:uiPriority w:val="1"/>
    <w:rsid w:val="5FD92884"/>
    <w:rPr>
      <w:rFonts w:ascii="Calibri" w:eastAsia="Calibri" w:hAnsi="Calibri"/>
      <w:sz w:val="20"/>
      <w:szCs w:val="20"/>
    </w:rPr>
  </w:style>
  <w:style w:type="character" w:customStyle="1" w:styleId="FootnoteTextChar">
    <w:name w:val="Footnote Text Char"/>
    <w:basedOn w:val="DefaultParagraphFont"/>
    <w:rPr>
      <w:rFonts w:ascii="Calibri" w:eastAsia="Calibri" w:hAnsi="Calibri" w:cs="Times New Roman"/>
      <w:lang w:val="en-GB"/>
    </w:rPr>
  </w:style>
  <w:style w:type="character" w:styleId="FootnoteReference">
    <w:name w:val="footnote reference"/>
    <w:basedOn w:val="DefaultParagraphFont"/>
    <w:rPr>
      <w:position w:val="0"/>
      <w:vertAlign w:val="superscript"/>
    </w:rPr>
  </w:style>
  <w:style w:type="paragraph" w:styleId="NoSpacing">
    <w:name w:val="No Spacing"/>
    <w:pPr>
      <w:suppressAutoHyphens/>
    </w:pPr>
    <w:rPr>
      <w:rFonts w:ascii="Calibri" w:eastAsia="Calibri" w:hAnsi="Calibri"/>
      <w:sz w:val="22"/>
      <w:szCs w:val="22"/>
      <w:lang w:val="en-GB"/>
    </w:rPr>
  </w:style>
  <w:style w:type="character" w:styleId="CommentReference">
    <w:name w:val="annotation reference"/>
    <w:basedOn w:val="DefaultParagraphFont"/>
    <w:rPr>
      <w:sz w:val="16"/>
      <w:szCs w:val="16"/>
    </w:rPr>
  </w:style>
  <w:style w:type="paragraph" w:styleId="CommentText">
    <w:name w:val="annotation text"/>
    <w:basedOn w:val="Normal"/>
    <w:uiPriority w:val="1"/>
    <w:rsid w:val="5FD92884"/>
    <w:rPr>
      <w:sz w:val="20"/>
      <w:szCs w:val="20"/>
    </w:rPr>
  </w:style>
  <w:style w:type="character" w:customStyle="1" w:styleId="CommentTextChar">
    <w:name w:val="Comment Text Char"/>
    <w:basedOn w:val="DefaultParagraphFont"/>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rPr>
  </w:style>
  <w:style w:type="character" w:customStyle="1" w:styleId="UnresolvedMention1">
    <w:name w:val="Unresolved Mention1"/>
    <w:basedOn w:val="DefaultParagraphFont"/>
    <w:rPr>
      <w:color w:val="605E5C"/>
      <w:shd w:val="clear" w:color="auto" w:fill="E1DFDD"/>
    </w:rPr>
  </w:style>
  <w:style w:type="character" w:styleId="UnresolvedMention">
    <w:name w:val="Unresolved Mention"/>
    <w:basedOn w:val="DefaultParagraphFont"/>
    <w:rPr>
      <w:color w:val="605E5C"/>
      <w:shd w:val="clear" w:color="auto" w:fill="E1DFDD"/>
    </w:rPr>
  </w:style>
  <w:style w:type="character" w:customStyle="1" w:styleId="apple-converted-space">
    <w:name w:val="apple-converted-space"/>
    <w:basedOn w:val="DefaultParagraphFont"/>
  </w:style>
  <w:style w:type="paragraph" w:styleId="Revision">
    <w:name w:val="Revision"/>
    <w:pPr>
      <w:suppressAutoHyphens/>
    </w:pPr>
    <w:rPr>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D190\Documents\Annex%208%20ToR%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2BFBC4C469434990C7E8579A7F9FE9" ma:contentTypeVersion="19" ma:contentTypeDescription="Create a new document." ma:contentTypeScope="" ma:versionID="2f19dfff1f550265196130af525885a7">
  <xsd:schema xmlns:xsd="http://www.w3.org/2001/XMLSchema" xmlns:xs="http://www.w3.org/2001/XMLSchema" xmlns:p="http://schemas.microsoft.com/office/2006/metadata/properties" xmlns:ns2="ca753b82-2251-477b-a331-cf13feb3470f" xmlns:ns3="b60a4bd1-b306-4ae4-a000-495522cffa53" targetNamespace="http://schemas.microsoft.com/office/2006/metadata/properties" ma:root="true" ma:fieldsID="a1b823aea847f52a3318c69d86b84825" ns2:_="" ns3:_="">
    <xsd:import namespace="ca753b82-2251-477b-a331-cf13feb3470f"/>
    <xsd:import namespace="b60a4bd1-b306-4ae4-a000-495522cffa53"/>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Statu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53b82-2251-477b-a331-cf13feb34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Status" ma:index="20" nillable="true" ma:displayName="Status" ma:format="Dropdown" ma:internalName="Status">
      <xsd:simpleType>
        <xsd:restriction base="dms:Choice">
          <xsd:enumeration value="Published"/>
          <xsd:enumeration value="In Progress"/>
          <xsd:enumeration value="Not Published"/>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0a4bd1-b306-4ae4-a000-495522cffa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6c96c1-e0ff-42a1-a5c7-3122884f573b}" ma:internalName="TaxCatchAll" ma:showField="CatchAllData" ma:web="b60a4bd1-b306-4ae4-a000-495522cffa5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753b82-2251-477b-a331-cf13feb3470f">
      <Terms xmlns="http://schemas.microsoft.com/office/infopath/2007/PartnerControls"/>
    </lcf76f155ced4ddcb4097134ff3c332f>
    <TaxCatchAll xmlns="b60a4bd1-b306-4ae4-a000-495522cffa53" xsi:nil="true"/>
    <Status xmlns="ca753b82-2251-477b-a331-cf13feb3470f" xsi:nil="true"/>
    <MediaLengthInSeconds xmlns="ca753b82-2251-477b-a331-cf13feb3470f" xsi:nil="true"/>
  </documentManagement>
</p:properties>
</file>

<file path=customXml/itemProps1.xml><?xml version="1.0" encoding="utf-8"?>
<ds:datastoreItem xmlns:ds="http://schemas.openxmlformats.org/officeDocument/2006/customXml" ds:itemID="{5A1A04D6-8F75-497A-8803-B22DD3E4F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53b82-2251-477b-a331-cf13feb3470f"/>
    <ds:schemaRef ds:uri="b60a4bd1-b306-4ae4-a000-495522cffa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750C2-FE80-4437-8283-76B847B394C3}">
  <ds:schemaRefs>
    <ds:schemaRef ds:uri="http://schemas.microsoft.com/sharepoint/v3/contenttype/forms"/>
  </ds:schemaRefs>
</ds:datastoreItem>
</file>

<file path=customXml/itemProps3.xml><?xml version="1.0" encoding="utf-8"?>
<ds:datastoreItem xmlns:ds="http://schemas.openxmlformats.org/officeDocument/2006/customXml" ds:itemID="{A49281DD-802F-47B0-BBB7-BF6B31D709DF}">
  <ds:schemaRefs>
    <ds:schemaRef ds:uri="http://schemas.openxmlformats.org/officeDocument/2006/bibliography"/>
  </ds:schemaRefs>
</ds:datastoreItem>
</file>

<file path=customXml/itemProps4.xml><?xml version="1.0" encoding="utf-8"?>
<ds:datastoreItem xmlns:ds="http://schemas.openxmlformats.org/officeDocument/2006/customXml" ds:itemID="{5FA8B55F-27BB-421F-86A4-E168B1D7C5A7}">
  <ds:schemaRefs>
    <ds:schemaRef ds:uri="http://schemas.microsoft.com/office/2006/metadata/properties"/>
    <ds:schemaRef ds:uri="http://schemas.microsoft.com/office/infopath/2007/PartnerControls"/>
    <ds:schemaRef ds:uri="ca753b82-2251-477b-a331-cf13feb3470f"/>
    <ds:schemaRef ds:uri="b60a4bd1-b306-4ae4-a000-495522cffa53"/>
  </ds:schemaRefs>
</ds:datastoreItem>
</file>

<file path=docProps/app.xml><?xml version="1.0" encoding="utf-8"?>
<Properties xmlns="http://schemas.openxmlformats.org/officeDocument/2006/extended-properties" xmlns:vt="http://schemas.openxmlformats.org/officeDocument/2006/docPropsVTypes">
  <Template>Annex 8 ToR Template</Template>
  <TotalTime>9</TotalTime>
  <Pages>4</Pages>
  <Words>1297</Words>
  <Characters>7396</Characters>
  <Application>Microsoft Office Word</Application>
  <DocSecurity>0</DocSecurity>
  <Lines>61</Lines>
  <Paragraphs>17</Paragraphs>
  <ScaleCrop>false</ScaleCrop>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Mildred</dc:creator>
  <dc:description/>
  <cp:lastModifiedBy>Sylvana Maluje</cp:lastModifiedBy>
  <cp:revision>6</cp:revision>
  <cp:lastPrinted>2017-01-23T07:07:00Z</cp:lastPrinted>
  <dcterms:created xsi:type="dcterms:W3CDTF">2025-03-25T13:26:00Z</dcterms:created>
  <dcterms:modified xsi:type="dcterms:W3CDTF">2025-04-01T08:22:00Z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0x0101009D2BFBC4C469434990C7E8579A7F9FE9</vt:lpwstr>
  </property>
  <property fmtid="{D5CDD505-2E9C-101B-9397-08002B2CF9AE}" pid="3" name="Order">
    <vt:r8>5249300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